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02" w:rsidRPr="00065790" w:rsidRDefault="00AF131E" w:rsidP="004140A7">
      <w:pPr>
        <w:spacing w:line="360" w:lineRule="auto"/>
        <w:ind w:right="-1"/>
        <w:jc w:val="center"/>
        <w:rPr>
          <w:rFonts w:ascii="Times New Roman" w:hAnsi="Times New Roman"/>
          <w:b/>
          <w:sz w:val="24"/>
          <w:szCs w:val="24"/>
          <w:u w:color="FFFFFF"/>
        </w:rPr>
      </w:pPr>
      <w:r>
        <w:rPr>
          <w:rFonts w:ascii="Times New Roman" w:hAnsi="Times New Roman"/>
          <w:b/>
          <w:sz w:val="24"/>
          <w:szCs w:val="24"/>
          <w:u w:color="FFFFFF"/>
        </w:rPr>
        <w:t xml:space="preserve"> </w:t>
      </w:r>
    </w:p>
    <w:p w:rsidR="005D2C7F" w:rsidRPr="00065790" w:rsidRDefault="005D2C7F" w:rsidP="004140A7">
      <w:pPr>
        <w:spacing w:line="360" w:lineRule="auto"/>
        <w:ind w:right="-1"/>
        <w:jc w:val="center"/>
        <w:rPr>
          <w:rFonts w:ascii="Times New Roman" w:hAnsi="Times New Roman"/>
          <w:b/>
          <w:sz w:val="24"/>
          <w:szCs w:val="24"/>
          <w:u w:color="FFFFFF"/>
        </w:rPr>
      </w:pPr>
    </w:p>
    <w:p w:rsidR="00A21702" w:rsidRPr="00065790" w:rsidRDefault="00DB6169" w:rsidP="004140A7">
      <w:pPr>
        <w:spacing w:line="360" w:lineRule="auto"/>
        <w:jc w:val="center"/>
        <w:rPr>
          <w:rFonts w:ascii="Times New Roman" w:hAnsi="Times New Roman"/>
          <w:b/>
          <w:sz w:val="24"/>
          <w:szCs w:val="24"/>
          <w:u w:val="single"/>
        </w:rPr>
      </w:pPr>
      <w:r w:rsidRPr="00065790">
        <w:rPr>
          <w:rFonts w:ascii="Times New Roman" w:hAnsi="Times New Roman"/>
          <w:b/>
          <w:sz w:val="24"/>
          <w:szCs w:val="24"/>
          <w:u w:val="single"/>
        </w:rPr>
        <w:t>TERMO DE REFERÊ</w:t>
      </w:r>
      <w:r w:rsidR="00A21702" w:rsidRPr="00065790">
        <w:rPr>
          <w:rFonts w:ascii="Times New Roman" w:hAnsi="Times New Roman"/>
          <w:b/>
          <w:sz w:val="24"/>
          <w:szCs w:val="24"/>
          <w:u w:val="single"/>
        </w:rPr>
        <w:t>NCIA</w:t>
      </w:r>
    </w:p>
    <w:p w:rsidR="005D2C7F" w:rsidRPr="00065790" w:rsidRDefault="005D2C7F" w:rsidP="004140A7">
      <w:pPr>
        <w:spacing w:line="360" w:lineRule="auto"/>
        <w:jc w:val="center"/>
        <w:rPr>
          <w:rFonts w:ascii="Times New Roman" w:hAnsi="Times New Roman"/>
          <w:b/>
          <w:sz w:val="24"/>
          <w:szCs w:val="24"/>
          <w:u w:val="single"/>
        </w:rPr>
      </w:pPr>
    </w:p>
    <w:p w:rsidR="008A12F2" w:rsidRPr="00065790" w:rsidRDefault="00A21702" w:rsidP="004140A7">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ind w:left="0" w:hanging="142"/>
        <w:jc w:val="both"/>
        <w:rPr>
          <w:b/>
        </w:rPr>
      </w:pPr>
      <w:r w:rsidRPr="00065790">
        <w:rPr>
          <w:b/>
        </w:rPr>
        <w:t>–</w:t>
      </w:r>
      <w:r w:rsidR="008A12F2" w:rsidRPr="00065790">
        <w:rPr>
          <w:b/>
        </w:rPr>
        <w:t xml:space="preserve"> OBJETO</w:t>
      </w:r>
    </w:p>
    <w:p w:rsidR="008A12F2" w:rsidRPr="00065790" w:rsidRDefault="008A12F2" w:rsidP="004140A7">
      <w:pPr>
        <w:spacing w:line="360" w:lineRule="auto"/>
        <w:jc w:val="both"/>
        <w:rPr>
          <w:rFonts w:ascii="Times New Roman" w:hAnsi="Times New Roman"/>
          <w:sz w:val="24"/>
          <w:szCs w:val="24"/>
        </w:rPr>
      </w:pPr>
    </w:p>
    <w:p w:rsidR="00745BFB" w:rsidRPr="00065790" w:rsidRDefault="008A03D9" w:rsidP="004140A7">
      <w:pPr>
        <w:pStyle w:val="PargrafodaLista"/>
        <w:suppressAutoHyphens/>
        <w:spacing w:line="360" w:lineRule="auto"/>
        <w:ind w:left="0"/>
        <w:jc w:val="both"/>
      </w:pPr>
      <w:r w:rsidRPr="00065790">
        <w:t xml:space="preserve">1.1 </w:t>
      </w:r>
      <w:r w:rsidR="008A12F2" w:rsidRPr="00065790">
        <w:t xml:space="preserve">O presente Termo de Referência tem por objeto </w:t>
      </w:r>
      <w:r w:rsidR="00251869" w:rsidRPr="00065790">
        <w:t>a</w:t>
      </w:r>
      <w:r w:rsidR="0024323A">
        <w:t xml:space="preserve"> </w:t>
      </w:r>
      <w:r w:rsidR="00EC6DD5" w:rsidRPr="00065790">
        <w:rPr>
          <w:bCs/>
          <w:color w:val="000000"/>
        </w:rPr>
        <w:t xml:space="preserve">Contratação </w:t>
      </w:r>
      <w:r w:rsidR="004140A7">
        <w:rPr>
          <w:bCs/>
          <w:color w:val="000000"/>
        </w:rPr>
        <w:t>d</w:t>
      </w:r>
      <w:r w:rsidR="00BF5FD2" w:rsidRPr="00065790">
        <w:rPr>
          <w:bCs/>
          <w:color w:val="000000"/>
        </w:rPr>
        <w:t xml:space="preserve">e </w:t>
      </w:r>
      <w:r w:rsidR="004140A7" w:rsidRPr="00065790">
        <w:rPr>
          <w:bCs/>
          <w:color w:val="000000"/>
        </w:rPr>
        <w:t xml:space="preserve">Empresa </w:t>
      </w:r>
      <w:r w:rsidR="00C155DF" w:rsidRPr="00065790">
        <w:rPr>
          <w:bCs/>
          <w:color w:val="000000"/>
        </w:rPr>
        <w:t xml:space="preserve">para </w:t>
      </w:r>
      <w:r w:rsidR="00972B15">
        <w:rPr>
          <w:bCs/>
          <w:color w:val="000000"/>
        </w:rPr>
        <w:t>Fornecimento de Termômetros de Aferição Frontal a Distância</w:t>
      </w:r>
      <w:r w:rsidR="001670E2">
        <w:rPr>
          <w:bCs/>
          <w:color w:val="000000"/>
        </w:rPr>
        <w:t xml:space="preserve">, visando atender </w:t>
      </w:r>
      <w:r w:rsidR="004140A7">
        <w:rPr>
          <w:bCs/>
          <w:color w:val="000000"/>
        </w:rPr>
        <w:t xml:space="preserve">as </w:t>
      </w:r>
      <w:r w:rsidR="001670E2">
        <w:rPr>
          <w:bCs/>
          <w:color w:val="000000"/>
        </w:rPr>
        <w:t>demandas da Secretaria Municipal de Saúde</w:t>
      </w:r>
      <w:r w:rsidR="00972B15">
        <w:rPr>
          <w:bCs/>
          <w:color w:val="000000"/>
        </w:rPr>
        <w:t xml:space="preserve"> </w:t>
      </w:r>
      <w:r w:rsidR="004140A7" w:rsidRPr="00065790">
        <w:rPr>
          <w:bCs/>
          <w:color w:val="000000"/>
        </w:rPr>
        <w:t>de</w:t>
      </w:r>
      <w:r w:rsidR="00972B15">
        <w:rPr>
          <w:bCs/>
          <w:color w:val="000000"/>
        </w:rPr>
        <w:t xml:space="preserve"> </w:t>
      </w:r>
      <w:r w:rsidR="004140A7" w:rsidRPr="00065790">
        <w:rPr>
          <w:bCs/>
          <w:color w:val="000000"/>
        </w:rPr>
        <w:t>Alto</w:t>
      </w:r>
      <w:r w:rsidR="00C155DF" w:rsidRPr="00065790">
        <w:rPr>
          <w:bCs/>
          <w:color w:val="000000"/>
        </w:rPr>
        <w:t xml:space="preserve"> Alegre – RR</w:t>
      </w:r>
      <w:r w:rsidR="006C6B6A" w:rsidRPr="00065790">
        <w:t>.</w:t>
      </w:r>
    </w:p>
    <w:p w:rsidR="005D2C7F" w:rsidRPr="00065790" w:rsidRDefault="005D2C7F" w:rsidP="004140A7">
      <w:pPr>
        <w:pStyle w:val="PargrafodaLista"/>
        <w:suppressAutoHyphens/>
        <w:spacing w:line="360" w:lineRule="auto"/>
        <w:ind w:left="405"/>
        <w:jc w:val="both"/>
      </w:pPr>
    </w:p>
    <w:p w:rsidR="008A12F2" w:rsidRPr="00065790" w:rsidRDefault="008A12F2"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2 – JUSTIFICATIVA</w:t>
      </w:r>
    </w:p>
    <w:p w:rsidR="008A12F2" w:rsidRPr="00065790" w:rsidRDefault="008A12F2" w:rsidP="004140A7">
      <w:pPr>
        <w:spacing w:line="360" w:lineRule="auto"/>
        <w:jc w:val="both"/>
        <w:rPr>
          <w:rFonts w:ascii="Times New Roman" w:hAnsi="Times New Roman"/>
          <w:sz w:val="24"/>
          <w:szCs w:val="24"/>
        </w:rPr>
      </w:pPr>
    </w:p>
    <w:p w:rsidR="00C155DF" w:rsidRPr="00065790" w:rsidRDefault="00972B15" w:rsidP="004140A7">
      <w:pPr>
        <w:spacing w:line="360" w:lineRule="auto"/>
        <w:jc w:val="both"/>
        <w:rPr>
          <w:rFonts w:ascii="Times New Roman" w:hAnsi="Times New Roman"/>
          <w:sz w:val="24"/>
          <w:szCs w:val="24"/>
        </w:rPr>
      </w:pPr>
      <w:r>
        <w:rPr>
          <w:rFonts w:ascii="Times New Roman" w:eastAsiaTheme="minorHAnsi" w:hAnsi="Times New Roman"/>
          <w:sz w:val="24"/>
          <w:szCs w:val="24"/>
          <w:lang w:eastAsia="en-US"/>
        </w:rPr>
        <w:t xml:space="preserve">A aquisição desses Termômetros de Aferição Frontal a Distância, é de </w:t>
      </w:r>
      <w:r w:rsidR="00C155DF" w:rsidRPr="00065790">
        <w:rPr>
          <w:rFonts w:ascii="Times New Roman" w:eastAsiaTheme="minorHAnsi" w:hAnsi="Times New Roman"/>
          <w:sz w:val="24"/>
          <w:szCs w:val="24"/>
          <w:lang w:eastAsia="en-US"/>
        </w:rPr>
        <w:t xml:space="preserve">fundamental importância </w:t>
      </w:r>
      <w:r>
        <w:rPr>
          <w:rFonts w:ascii="Times New Roman" w:eastAsiaTheme="minorHAnsi" w:hAnsi="Times New Roman"/>
          <w:sz w:val="24"/>
          <w:szCs w:val="24"/>
          <w:lang w:eastAsia="en-US"/>
        </w:rPr>
        <w:t xml:space="preserve">para </w:t>
      </w:r>
      <w:r w:rsidR="009470D0">
        <w:rPr>
          <w:rFonts w:ascii="Times New Roman" w:eastAsiaTheme="minorHAnsi" w:hAnsi="Times New Roman"/>
          <w:sz w:val="24"/>
          <w:szCs w:val="24"/>
          <w:lang w:eastAsia="en-US"/>
        </w:rPr>
        <w:t xml:space="preserve">que os profissionais de saúde </w:t>
      </w:r>
      <w:r>
        <w:rPr>
          <w:rFonts w:ascii="Times New Roman" w:eastAsiaTheme="minorHAnsi" w:hAnsi="Times New Roman"/>
          <w:sz w:val="24"/>
          <w:szCs w:val="24"/>
          <w:lang w:eastAsia="en-US"/>
        </w:rPr>
        <w:t>dos postos de saúde, CAPS, SAMU e Barreiras Sanitárias que serão montada nas entradas do município, possam realizar os seus trabalhos com segurança no atendimento ao CORONAVÍRUS.</w:t>
      </w:r>
      <w:r w:rsidR="0036349D">
        <w:rPr>
          <w:rFonts w:ascii="Times New Roman" w:hAnsi="Times New Roman"/>
          <w:sz w:val="24"/>
          <w:szCs w:val="24"/>
        </w:rPr>
        <w:t xml:space="preserve">  </w:t>
      </w:r>
    </w:p>
    <w:p w:rsidR="00473768" w:rsidRPr="00065790" w:rsidRDefault="00473768" w:rsidP="004140A7">
      <w:pPr>
        <w:autoSpaceDE w:val="0"/>
        <w:autoSpaceDN w:val="0"/>
        <w:adjustRightInd w:val="0"/>
        <w:spacing w:line="360" w:lineRule="auto"/>
        <w:jc w:val="both"/>
        <w:rPr>
          <w:rFonts w:ascii="Times New Roman" w:eastAsiaTheme="minorHAnsi" w:hAnsi="Times New Roman"/>
          <w:sz w:val="24"/>
          <w:szCs w:val="24"/>
          <w:lang w:eastAsia="en-US"/>
        </w:rPr>
      </w:pPr>
    </w:p>
    <w:p w:rsidR="004A3797" w:rsidRPr="00065790" w:rsidRDefault="00C824D2"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3 – CLASSIFICAÇÕES</w:t>
      </w:r>
      <w:r w:rsidR="004A3797" w:rsidRPr="00065790">
        <w:rPr>
          <w:rFonts w:ascii="Times New Roman" w:hAnsi="Times New Roman"/>
          <w:b/>
          <w:sz w:val="24"/>
          <w:szCs w:val="24"/>
        </w:rPr>
        <w:t xml:space="preserve"> DOS </w:t>
      </w:r>
      <w:r>
        <w:rPr>
          <w:rFonts w:ascii="Times New Roman" w:hAnsi="Times New Roman"/>
          <w:b/>
          <w:sz w:val="24"/>
          <w:szCs w:val="24"/>
        </w:rPr>
        <w:t>MATERIAIS</w:t>
      </w:r>
    </w:p>
    <w:p w:rsidR="005D2C7F" w:rsidRPr="00065790" w:rsidRDefault="005D2C7F" w:rsidP="004140A7">
      <w:pPr>
        <w:spacing w:line="360" w:lineRule="auto"/>
        <w:jc w:val="both"/>
        <w:rPr>
          <w:rFonts w:ascii="Times New Roman" w:hAnsi="Times New Roman"/>
          <w:sz w:val="24"/>
          <w:szCs w:val="24"/>
        </w:rPr>
      </w:pPr>
    </w:p>
    <w:p w:rsidR="004A3797" w:rsidRPr="00065790" w:rsidRDefault="008A03D9" w:rsidP="004140A7">
      <w:pPr>
        <w:spacing w:line="360" w:lineRule="auto"/>
        <w:jc w:val="both"/>
        <w:rPr>
          <w:rFonts w:ascii="Times New Roman" w:hAnsi="Times New Roman"/>
          <w:sz w:val="24"/>
          <w:szCs w:val="24"/>
        </w:rPr>
      </w:pPr>
      <w:r w:rsidRPr="00065790">
        <w:rPr>
          <w:rFonts w:ascii="Times New Roman" w:hAnsi="Times New Roman"/>
          <w:b/>
          <w:bCs/>
          <w:sz w:val="24"/>
          <w:szCs w:val="24"/>
        </w:rPr>
        <w:t>3.1</w:t>
      </w:r>
      <w:r w:rsidR="00972B15">
        <w:rPr>
          <w:rFonts w:ascii="Times New Roman" w:hAnsi="Times New Roman"/>
          <w:b/>
          <w:bCs/>
          <w:sz w:val="24"/>
          <w:szCs w:val="24"/>
        </w:rPr>
        <w:t xml:space="preserve"> </w:t>
      </w:r>
      <w:r w:rsidR="004A3797" w:rsidRPr="00065790">
        <w:rPr>
          <w:rFonts w:ascii="Times New Roman" w:hAnsi="Times New Roman"/>
          <w:sz w:val="24"/>
          <w:szCs w:val="24"/>
        </w:rPr>
        <w:t xml:space="preserve">Os </w:t>
      </w:r>
      <w:r w:rsidR="00972B15">
        <w:rPr>
          <w:rFonts w:ascii="Times New Roman" w:hAnsi="Times New Roman"/>
          <w:sz w:val="24"/>
          <w:szCs w:val="24"/>
        </w:rPr>
        <w:t xml:space="preserve">Fornecimentos desses materiais </w:t>
      </w:r>
      <w:r w:rsidR="004A3797" w:rsidRPr="00065790">
        <w:rPr>
          <w:rFonts w:ascii="Times New Roman" w:hAnsi="Times New Roman"/>
          <w:sz w:val="24"/>
          <w:szCs w:val="24"/>
        </w:rPr>
        <w:t xml:space="preserve">a serem contratados enquadram-se na classificação de </w:t>
      </w:r>
      <w:r w:rsidR="000A2F14">
        <w:rPr>
          <w:rFonts w:ascii="Times New Roman" w:hAnsi="Times New Roman"/>
          <w:sz w:val="24"/>
          <w:szCs w:val="24"/>
        </w:rPr>
        <w:t>Materiais</w:t>
      </w:r>
      <w:r w:rsidR="004A3797" w:rsidRPr="00065790">
        <w:rPr>
          <w:rFonts w:ascii="Times New Roman" w:hAnsi="Times New Roman"/>
          <w:sz w:val="24"/>
          <w:szCs w:val="24"/>
        </w:rPr>
        <w:t xml:space="preserve"> comuns, nos</w:t>
      </w:r>
      <w:r w:rsidR="004C59AA" w:rsidRPr="00065790">
        <w:rPr>
          <w:rFonts w:ascii="Times New Roman" w:hAnsi="Times New Roman"/>
          <w:sz w:val="24"/>
          <w:szCs w:val="24"/>
        </w:rPr>
        <w:t xml:space="preserve"> termos da Lei </w:t>
      </w:r>
      <w:r w:rsidR="004A3797" w:rsidRPr="00065790">
        <w:rPr>
          <w:rFonts w:ascii="Times New Roman" w:hAnsi="Times New Roman"/>
          <w:sz w:val="24"/>
          <w:szCs w:val="24"/>
        </w:rPr>
        <w:t>8.666/93 e alterações.</w:t>
      </w:r>
    </w:p>
    <w:p w:rsidR="005D2C7F" w:rsidRPr="00065790" w:rsidRDefault="005D2C7F" w:rsidP="004140A7">
      <w:pPr>
        <w:spacing w:line="360" w:lineRule="auto"/>
        <w:jc w:val="both"/>
        <w:rPr>
          <w:rFonts w:ascii="Times New Roman" w:eastAsiaTheme="minorEastAsia" w:hAnsi="Times New Roman"/>
          <w:sz w:val="24"/>
          <w:szCs w:val="24"/>
        </w:rPr>
      </w:pPr>
    </w:p>
    <w:p w:rsidR="00975576" w:rsidRPr="00065790" w:rsidRDefault="00975576"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4 – FUNDAMENTO LEGAL</w:t>
      </w:r>
    </w:p>
    <w:p w:rsidR="005D2C7F" w:rsidRPr="00065790" w:rsidRDefault="005D2C7F" w:rsidP="004140A7">
      <w:pPr>
        <w:spacing w:line="360" w:lineRule="auto"/>
        <w:jc w:val="both"/>
        <w:rPr>
          <w:rFonts w:ascii="Times New Roman" w:eastAsiaTheme="minorEastAsia" w:hAnsi="Times New Roman"/>
          <w:sz w:val="24"/>
          <w:szCs w:val="24"/>
        </w:rPr>
      </w:pPr>
    </w:p>
    <w:p w:rsidR="006940C4" w:rsidRPr="00065790" w:rsidRDefault="008A03D9" w:rsidP="004140A7">
      <w:pPr>
        <w:spacing w:line="360" w:lineRule="auto"/>
        <w:jc w:val="both"/>
        <w:rPr>
          <w:rFonts w:ascii="Times New Roman" w:hAnsi="Times New Roman"/>
          <w:sz w:val="24"/>
          <w:szCs w:val="24"/>
        </w:rPr>
      </w:pPr>
      <w:r w:rsidRPr="00065790">
        <w:rPr>
          <w:rFonts w:ascii="Times New Roman" w:hAnsi="Times New Roman"/>
          <w:b/>
          <w:sz w:val="24"/>
          <w:szCs w:val="24"/>
        </w:rPr>
        <w:t>4.1</w:t>
      </w:r>
      <w:r w:rsidR="005B77A4">
        <w:rPr>
          <w:rFonts w:ascii="Times New Roman" w:hAnsi="Times New Roman"/>
          <w:b/>
          <w:sz w:val="24"/>
          <w:szCs w:val="24"/>
        </w:rPr>
        <w:t xml:space="preserve"> </w:t>
      </w:r>
      <w:r w:rsidR="00037973" w:rsidRPr="00065790">
        <w:rPr>
          <w:rFonts w:ascii="Times New Roman" w:hAnsi="Times New Roman"/>
          <w:sz w:val="24"/>
          <w:szCs w:val="24"/>
        </w:rPr>
        <w:t>Inciso II do Art. 24 d</w:t>
      </w:r>
      <w:r w:rsidR="00975576" w:rsidRPr="00065790">
        <w:rPr>
          <w:rFonts w:ascii="Times New Roman" w:hAnsi="Times New Roman"/>
          <w:sz w:val="24"/>
          <w:szCs w:val="24"/>
        </w:rPr>
        <w:t>a Lei Geral de Licitações e Contratos Administrativos (Lei Federal 8.666/93)</w:t>
      </w:r>
      <w:r w:rsidR="00C21CA3" w:rsidRPr="00065790">
        <w:rPr>
          <w:rFonts w:ascii="Times New Roman" w:hAnsi="Times New Roman"/>
          <w:sz w:val="24"/>
          <w:szCs w:val="24"/>
        </w:rPr>
        <w:t>.</w:t>
      </w:r>
    </w:p>
    <w:p w:rsidR="005D2C7F" w:rsidRPr="00065790" w:rsidRDefault="005D2C7F" w:rsidP="004140A7">
      <w:pPr>
        <w:spacing w:line="360" w:lineRule="auto"/>
        <w:jc w:val="both"/>
        <w:rPr>
          <w:rFonts w:ascii="Times New Roman" w:hAnsi="Times New Roman"/>
          <w:sz w:val="24"/>
          <w:szCs w:val="24"/>
        </w:rPr>
      </w:pPr>
    </w:p>
    <w:p w:rsidR="00975576" w:rsidRPr="00065790" w:rsidRDefault="00975576"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5 – PLANILHA DESCRITIVA</w:t>
      </w:r>
    </w:p>
    <w:p w:rsidR="005D2C7F" w:rsidRPr="00065790" w:rsidRDefault="005D2C7F" w:rsidP="004140A7">
      <w:pPr>
        <w:spacing w:line="360" w:lineRule="auto"/>
        <w:jc w:val="both"/>
        <w:rPr>
          <w:rFonts w:ascii="Times New Roman" w:hAnsi="Times New Roman"/>
          <w:sz w:val="24"/>
          <w:szCs w:val="24"/>
        </w:rPr>
      </w:pPr>
    </w:p>
    <w:p w:rsidR="00991E89" w:rsidRPr="00065790" w:rsidRDefault="008A03D9" w:rsidP="004140A7">
      <w:pPr>
        <w:spacing w:line="360" w:lineRule="auto"/>
        <w:jc w:val="both"/>
        <w:rPr>
          <w:rFonts w:ascii="Times New Roman" w:hAnsi="Times New Roman"/>
          <w:sz w:val="24"/>
          <w:szCs w:val="24"/>
        </w:rPr>
      </w:pPr>
      <w:r w:rsidRPr="00065790">
        <w:rPr>
          <w:rFonts w:ascii="Times New Roman" w:hAnsi="Times New Roman"/>
          <w:b/>
          <w:sz w:val="24"/>
          <w:szCs w:val="24"/>
        </w:rPr>
        <w:t>5.1</w:t>
      </w:r>
      <w:r w:rsidR="004E4CE2">
        <w:rPr>
          <w:rFonts w:ascii="Times New Roman" w:hAnsi="Times New Roman"/>
          <w:b/>
          <w:sz w:val="24"/>
          <w:szCs w:val="24"/>
        </w:rPr>
        <w:t xml:space="preserve"> </w:t>
      </w:r>
      <w:r w:rsidR="00991E89" w:rsidRPr="00065790">
        <w:rPr>
          <w:rFonts w:ascii="Times New Roman" w:hAnsi="Times New Roman"/>
          <w:sz w:val="24"/>
          <w:szCs w:val="24"/>
        </w:rPr>
        <w:t>Os itens a sere</w:t>
      </w:r>
      <w:r w:rsidR="00037973" w:rsidRPr="00065790">
        <w:rPr>
          <w:rFonts w:ascii="Times New Roman" w:hAnsi="Times New Roman"/>
          <w:sz w:val="24"/>
          <w:szCs w:val="24"/>
        </w:rPr>
        <w:t>m licitados e registrados na cotação de preços</w:t>
      </w:r>
      <w:r w:rsidR="000C427E" w:rsidRPr="00065790">
        <w:rPr>
          <w:rFonts w:ascii="Times New Roman" w:hAnsi="Times New Roman"/>
          <w:sz w:val="24"/>
          <w:szCs w:val="24"/>
        </w:rPr>
        <w:t xml:space="preserve"> (cito em anexo)</w:t>
      </w:r>
      <w:r w:rsidR="00991E89" w:rsidRPr="00065790">
        <w:rPr>
          <w:rFonts w:ascii="Times New Roman" w:hAnsi="Times New Roman"/>
          <w:sz w:val="24"/>
          <w:szCs w:val="24"/>
        </w:rPr>
        <w:t>, de acordo com suas descrições, unidades de medidas e quantitativos máximos indicados</w:t>
      </w:r>
      <w:r w:rsidR="000C427E" w:rsidRPr="00065790">
        <w:rPr>
          <w:rFonts w:ascii="Times New Roman" w:hAnsi="Times New Roman"/>
          <w:sz w:val="24"/>
          <w:szCs w:val="24"/>
        </w:rPr>
        <w:t xml:space="preserve"> abaixo</w:t>
      </w:r>
      <w:r w:rsidR="00991E89" w:rsidRPr="00065790">
        <w:rPr>
          <w:rFonts w:ascii="Times New Roman" w:hAnsi="Times New Roman"/>
          <w:sz w:val="24"/>
          <w:szCs w:val="24"/>
        </w:rPr>
        <w:t>:</w:t>
      </w:r>
    </w:p>
    <w:p w:rsidR="00065790" w:rsidRDefault="00065790" w:rsidP="004140A7">
      <w:pPr>
        <w:spacing w:line="360" w:lineRule="auto"/>
        <w:jc w:val="center"/>
        <w:rPr>
          <w:rFonts w:ascii="Times New Roman" w:hAnsi="Times New Roman"/>
          <w:sz w:val="24"/>
          <w:szCs w:val="24"/>
        </w:rPr>
      </w:pPr>
    </w:p>
    <w:p w:rsidR="0005782D" w:rsidRDefault="0005782D" w:rsidP="004140A7">
      <w:pPr>
        <w:spacing w:line="360" w:lineRule="auto"/>
        <w:jc w:val="center"/>
        <w:rPr>
          <w:rFonts w:ascii="Times New Roman" w:hAnsi="Times New Roman"/>
          <w:sz w:val="24"/>
          <w:szCs w:val="24"/>
        </w:rPr>
      </w:pPr>
    </w:p>
    <w:tbl>
      <w:tblPr>
        <w:tblW w:w="10978" w:type="dxa"/>
        <w:tblInd w:w="-1064" w:type="dxa"/>
        <w:tblCellMar>
          <w:left w:w="70" w:type="dxa"/>
          <w:right w:w="70" w:type="dxa"/>
        </w:tblCellMar>
        <w:tblLook w:val="04A0" w:firstRow="1" w:lastRow="0" w:firstColumn="1" w:lastColumn="0" w:noHBand="0" w:noVBand="1"/>
      </w:tblPr>
      <w:tblGrid>
        <w:gridCol w:w="718"/>
        <w:gridCol w:w="5078"/>
        <w:gridCol w:w="1047"/>
        <w:gridCol w:w="1569"/>
        <w:gridCol w:w="1216"/>
        <w:gridCol w:w="1350"/>
      </w:tblGrid>
      <w:tr w:rsidR="0005782D" w:rsidRPr="0005782D" w:rsidTr="001C6EDF">
        <w:trPr>
          <w:trHeight w:val="372"/>
        </w:trPr>
        <w:tc>
          <w:tcPr>
            <w:tcW w:w="10978" w:type="dxa"/>
            <w:gridSpan w:val="6"/>
            <w:tcBorders>
              <w:top w:val="nil"/>
              <w:left w:val="nil"/>
              <w:bottom w:val="nil"/>
              <w:right w:val="nil"/>
            </w:tcBorders>
            <w:shd w:val="clear" w:color="auto" w:fill="auto"/>
            <w:noWrap/>
            <w:vAlign w:val="bottom"/>
            <w:hideMark/>
          </w:tcPr>
          <w:p w:rsidR="0005782D" w:rsidRPr="0005782D" w:rsidRDefault="001C6EDF" w:rsidP="004140A7">
            <w:pPr>
              <w:spacing w:line="360" w:lineRule="auto"/>
              <w:jc w:val="center"/>
              <w:rPr>
                <w:rFonts w:ascii="Calibri" w:hAnsi="Calibri"/>
                <w:b/>
                <w:bCs/>
                <w:color w:val="000000"/>
                <w:sz w:val="16"/>
                <w:szCs w:val="16"/>
              </w:rPr>
            </w:pPr>
            <w:r>
              <w:rPr>
                <w:rFonts w:cs="Arial"/>
                <w:b/>
                <w:bCs/>
                <w:color w:val="000000"/>
                <w:sz w:val="24"/>
                <w:szCs w:val="24"/>
              </w:rPr>
              <w:lastRenderedPageBreak/>
              <w:t xml:space="preserve">ITENS E SUAS DESCRIÇÕES </w:t>
            </w:r>
          </w:p>
        </w:tc>
      </w:tr>
      <w:tr w:rsidR="001C6EDF" w:rsidRPr="0005782D" w:rsidTr="001C6EDF">
        <w:trPr>
          <w:trHeight w:val="620"/>
        </w:trPr>
        <w:tc>
          <w:tcPr>
            <w:tcW w:w="718" w:type="dxa"/>
            <w:tcBorders>
              <w:top w:val="single" w:sz="8" w:space="0" w:color="auto"/>
              <w:left w:val="single" w:sz="8" w:space="0" w:color="auto"/>
              <w:bottom w:val="nil"/>
              <w:right w:val="single" w:sz="4" w:space="0" w:color="auto"/>
            </w:tcBorders>
            <w:shd w:val="clear" w:color="000000" w:fill="E26B0A"/>
            <w:noWrap/>
            <w:vAlign w:val="center"/>
            <w:hideMark/>
          </w:tcPr>
          <w:p w:rsidR="0005782D" w:rsidRPr="0005782D" w:rsidRDefault="0005782D" w:rsidP="004140A7">
            <w:pPr>
              <w:spacing w:line="360" w:lineRule="auto"/>
              <w:jc w:val="center"/>
              <w:rPr>
                <w:rFonts w:cs="Arial"/>
                <w:b/>
                <w:bCs/>
                <w:color w:val="000000"/>
                <w:sz w:val="24"/>
                <w:szCs w:val="24"/>
              </w:rPr>
            </w:pPr>
            <w:r w:rsidRPr="0005782D">
              <w:rPr>
                <w:rFonts w:cs="Arial"/>
                <w:b/>
                <w:bCs/>
                <w:color w:val="000000"/>
                <w:sz w:val="24"/>
                <w:szCs w:val="24"/>
              </w:rPr>
              <w:t>ITEM</w:t>
            </w:r>
          </w:p>
        </w:tc>
        <w:tc>
          <w:tcPr>
            <w:tcW w:w="5078" w:type="dxa"/>
            <w:tcBorders>
              <w:top w:val="single" w:sz="8" w:space="0" w:color="auto"/>
              <w:left w:val="nil"/>
              <w:bottom w:val="nil"/>
              <w:right w:val="single" w:sz="4" w:space="0" w:color="auto"/>
            </w:tcBorders>
            <w:shd w:val="clear" w:color="000000" w:fill="E26B0A"/>
            <w:vAlign w:val="center"/>
            <w:hideMark/>
          </w:tcPr>
          <w:p w:rsidR="0005782D" w:rsidRPr="0005782D" w:rsidRDefault="0005782D" w:rsidP="004140A7">
            <w:pPr>
              <w:spacing w:line="360" w:lineRule="auto"/>
              <w:jc w:val="center"/>
              <w:rPr>
                <w:rFonts w:cs="Arial"/>
                <w:b/>
                <w:bCs/>
                <w:color w:val="000000"/>
                <w:sz w:val="24"/>
                <w:szCs w:val="24"/>
              </w:rPr>
            </w:pPr>
            <w:r w:rsidRPr="0005782D">
              <w:rPr>
                <w:rFonts w:cs="Arial"/>
                <w:b/>
                <w:bCs/>
                <w:color w:val="000000"/>
                <w:sz w:val="24"/>
                <w:szCs w:val="24"/>
              </w:rPr>
              <w:t>DESCRIÇÃO</w:t>
            </w:r>
          </w:p>
        </w:tc>
        <w:tc>
          <w:tcPr>
            <w:tcW w:w="1047" w:type="dxa"/>
            <w:tcBorders>
              <w:top w:val="single" w:sz="8" w:space="0" w:color="auto"/>
              <w:left w:val="nil"/>
              <w:bottom w:val="nil"/>
              <w:right w:val="single" w:sz="4" w:space="0" w:color="auto"/>
            </w:tcBorders>
            <w:shd w:val="clear" w:color="000000" w:fill="E26B0A"/>
            <w:noWrap/>
            <w:vAlign w:val="center"/>
            <w:hideMark/>
          </w:tcPr>
          <w:p w:rsidR="0005782D" w:rsidRPr="0005782D" w:rsidRDefault="001C6EDF" w:rsidP="004140A7">
            <w:pPr>
              <w:spacing w:line="360" w:lineRule="auto"/>
              <w:jc w:val="center"/>
              <w:rPr>
                <w:rFonts w:cs="Arial"/>
                <w:b/>
                <w:bCs/>
                <w:color w:val="000000"/>
                <w:sz w:val="24"/>
                <w:szCs w:val="24"/>
              </w:rPr>
            </w:pPr>
            <w:r>
              <w:rPr>
                <w:rFonts w:cs="Arial"/>
                <w:b/>
                <w:bCs/>
                <w:color w:val="000000"/>
                <w:sz w:val="24"/>
                <w:szCs w:val="24"/>
              </w:rPr>
              <w:t>UN</w:t>
            </w:r>
          </w:p>
        </w:tc>
        <w:tc>
          <w:tcPr>
            <w:tcW w:w="1569" w:type="dxa"/>
            <w:tcBorders>
              <w:top w:val="single" w:sz="8" w:space="0" w:color="auto"/>
              <w:left w:val="nil"/>
              <w:bottom w:val="nil"/>
              <w:right w:val="single" w:sz="4" w:space="0" w:color="auto"/>
            </w:tcBorders>
            <w:shd w:val="clear" w:color="000000" w:fill="E26B0A"/>
            <w:vAlign w:val="center"/>
            <w:hideMark/>
          </w:tcPr>
          <w:p w:rsidR="0005782D" w:rsidRPr="0005782D" w:rsidRDefault="0005782D" w:rsidP="004140A7">
            <w:pPr>
              <w:spacing w:line="360" w:lineRule="auto"/>
              <w:jc w:val="center"/>
              <w:rPr>
                <w:rFonts w:cs="Arial"/>
                <w:b/>
                <w:bCs/>
                <w:color w:val="000000"/>
                <w:sz w:val="24"/>
                <w:szCs w:val="24"/>
              </w:rPr>
            </w:pPr>
            <w:r w:rsidRPr="0005782D">
              <w:rPr>
                <w:rFonts w:cs="Arial"/>
                <w:b/>
                <w:bCs/>
                <w:color w:val="000000"/>
                <w:sz w:val="24"/>
                <w:szCs w:val="24"/>
              </w:rPr>
              <w:t>QTD.</w:t>
            </w:r>
            <w:r w:rsidRPr="0005782D">
              <w:rPr>
                <w:rFonts w:cs="Arial"/>
                <w:b/>
                <w:bCs/>
                <w:color w:val="000000"/>
                <w:sz w:val="24"/>
                <w:szCs w:val="24"/>
              </w:rPr>
              <w:br/>
              <w:t>ESTIMADA</w:t>
            </w:r>
          </w:p>
        </w:tc>
        <w:tc>
          <w:tcPr>
            <w:tcW w:w="1216" w:type="dxa"/>
            <w:tcBorders>
              <w:top w:val="single" w:sz="8" w:space="0" w:color="auto"/>
              <w:left w:val="nil"/>
              <w:bottom w:val="nil"/>
              <w:right w:val="single" w:sz="4" w:space="0" w:color="auto"/>
            </w:tcBorders>
            <w:shd w:val="clear" w:color="000000" w:fill="E26B0A"/>
            <w:noWrap/>
            <w:vAlign w:val="center"/>
            <w:hideMark/>
          </w:tcPr>
          <w:p w:rsidR="0005782D" w:rsidRPr="0005782D" w:rsidRDefault="0005782D" w:rsidP="004140A7">
            <w:pPr>
              <w:spacing w:line="360" w:lineRule="auto"/>
              <w:jc w:val="center"/>
              <w:rPr>
                <w:rFonts w:cs="Arial"/>
                <w:b/>
                <w:bCs/>
                <w:color w:val="000000"/>
                <w:sz w:val="24"/>
                <w:szCs w:val="24"/>
              </w:rPr>
            </w:pPr>
            <w:r w:rsidRPr="0005782D">
              <w:rPr>
                <w:rFonts w:cs="Arial"/>
                <w:b/>
                <w:bCs/>
                <w:color w:val="000000"/>
                <w:sz w:val="24"/>
                <w:szCs w:val="24"/>
              </w:rPr>
              <w:t>VL. UNIT.</w:t>
            </w:r>
          </w:p>
        </w:tc>
        <w:tc>
          <w:tcPr>
            <w:tcW w:w="1350" w:type="dxa"/>
            <w:tcBorders>
              <w:top w:val="single" w:sz="8" w:space="0" w:color="auto"/>
              <w:left w:val="nil"/>
              <w:bottom w:val="nil"/>
              <w:right w:val="single" w:sz="8" w:space="0" w:color="auto"/>
            </w:tcBorders>
            <w:shd w:val="clear" w:color="000000" w:fill="E26B0A"/>
            <w:noWrap/>
            <w:vAlign w:val="center"/>
            <w:hideMark/>
          </w:tcPr>
          <w:p w:rsidR="0005782D" w:rsidRPr="0005782D" w:rsidRDefault="0005782D" w:rsidP="004140A7">
            <w:pPr>
              <w:spacing w:line="360" w:lineRule="auto"/>
              <w:jc w:val="center"/>
              <w:rPr>
                <w:rFonts w:cs="Arial"/>
                <w:b/>
                <w:bCs/>
                <w:color w:val="000000"/>
                <w:sz w:val="24"/>
                <w:szCs w:val="24"/>
              </w:rPr>
            </w:pPr>
            <w:r w:rsidRPr="0005782D">
              <w:rPr>
                <w:rFonts w:cs="Arial"/>
                <w:b/>
                <w:bCs/>
                <w:color w:val="000000"/>
                <w:sz w:val="24"/>
                <w:szCs w:val="24"/>
              </w:rPr>
              <w:t>VL. TOTAL</w:t>
            </w:r>
          </w:p>
        </w:tc>
      </w:tr>
      <w:tr w:rsidR="001C6EDF" w:rsidRPr="0005782D" w:rsidTr="00313596">
        <w:trPr>
          <w:trHeight w:val="738"/>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82D" w:rsidRPr="001C6EDF" w:rsidRDefault="0005782D" w:rsidP="004140A7">
            <w:pPr>
              <w:spacing w:line="360" w:lineRule="auto"/>
              <w:jc w:val="center"/>
              <w:rPr>
                <w:rFonts w:cs="Arial"/>
                <w:color w:val="000000"/>
                <w:sz w:val="20"/>
                <w:szCs w:val="20"/>
              </w:rPr>
            </w:pPr>
            <w:r w:rsidRPr="001C6EDF">
              <w:rPr>
                <w:rFonts w:cs="Arial"/>
                <w:color w:val="000000"/>
                <w:sz w:val="20"/>
                <w:szCs w:val="20"/>
              </w:rPr>
              <w:t>1</w:t>
            </w:r>
          </w:p>
        </w:tc>
        <w:tc>
          <w:tcPr>
            <w:tcW w:w="5078" w:type="dxa"/>
            <w:tcBorders>
              <w:top w:val="single" w:sz="4" w:space="0" w:color="auto"/>
              <w:left w:val="nil"/>
              <w:bottom w:val="single" w:sz="4" w:space="0" w:color="auto"/>
              <w:right w:val="single" w:sz="4" w:space="0" w:color="auto"/>
            </w:tcBorders>
            <w:shd w:val="clear" w:color="auto" w:fill="auto"/>
            <w:hideMark/>
          </w:tcPr>
          <w:p w:rsidR="0005782D" w:rsidRPr="001C6EDF" w:rsidRDefault="00313596" w:rsidP="00313596">
            <w:pPr>
              <w:spacing w:line="360" w:lineRule="auto"/>
              <w:rPr>
                <w:rFonts w:cs="Arial"/>
                <w:color w:val="000000"/>
                <w:sz w:val="20"/>
                <w:szCs w:val="20"/>
              </w:rPr>
            </w:pPr>
            <w:r>
              <w:rPr>
                <w:rFonts w:cs="Arial"/>
                <w:color w:val="000000"/>
                <w:sz w:val="20"/>
                <w:szCs w:val="20"/>
              </w:rPr>
              <w:t>TERMÔMETROS DE AFERIÇÃO FRONTAL A DISTÂNCIA</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5782D" w:rsidRPr="001C6EDF" w:rsidRDefault="0005782D" w:rsidP="004140A7">
            <w:pPr>
              <w:spacing w:line="360" w:lineRule="auto"/>
              <w:jc w:val="center"/>
              <w:rPr>
                <w:rFonts w:cs="Arial"/>
                <w:color w:val="000000"/>
                <w:sz w:val="20"/>
                <w:szCs w:val="20"/>
              </w:rPr>
            </w:pPr>
            <w:r w:rsidRPr="001C6EDF">
              <w:rPr>
                <w:rFonts w:cs="Arial"/>
                <w:color w:val="000000"/>
                <w:sz w:val="20"/>
                <w:szCs w:val="20"/>
              </w:rPr>
              <w:t>UNIDADE</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05782D" w:rsidRPr="001C6EDF" w:rsidRDefault="00313596" w:rsidP="004140A7">
            <w:pPr>
              <w:spacing w:line="360" w:lineRule="auto"/>
              <w:jc w:val="center"/>
              <w:rPr>
                <w:rFonts w:cs="Arial"/>
                <w:color w:val="000000"/>
                <w:sz w:val="20"/>
                <w:szCs w:val="20"/>
              </w:rPr>
            </w:pPr>
            <w:r>
              <w:rPr>
                <w:rFonts w:cs="Arial"/>
                <w:color w:val="000000"/>
                <w:sz w:val="20"/>
                <w:szCs w:val="20"/>
              </w:rPr>
              <w:t>2</w:t>
            </w:r>
            <w:r w:rsidR="0005782D" w:rsidRPr="001C6EDF">
              <w:rPr>
                <w:rFonts w:cs="Arial"/>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05782D" w:rsidRPr="001C6EDF" w:rsidRDefault="001C6EDF" w:rsidP="004140A7">
            <w:pPr>
              <w:spacing w:line="360" w:lineRule="auto"/>
              <w:jc w:val="center"/>
              <w:rPr>
                <w:rFonts w:cs="Arial"/>
                <w:color w:val="000000"/>
                <w:sz w:val="20"/>
                <w:szCs w:val="20"/>
              </w:rPr>
            </w:pPr>
            <w:r w:rsidRPr="001C6EDF">
              <w:rPr>
                <w:rFonts w:cs="Arial"/>
                <w:color w:val="000000"/>
                <w:sz w:val="20"/>
                <w:szCs w:val="20"/>
              </w:rPr>
              <w:t>0,00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5782D" w:rsidRPr="001C6EDF" w:rsidRDefault="001C6EDF" w:rsidP="004140A7">
            <w:pPr>
              <w:spacing w:line="360" w:lineRule="auto"/>
              <w:jc w:val="center"/>
              <w:rPr>
                <w:rFonts w:cs="Arial"/>
                <w:color w:val="000000"/>
                <w:sz w:val="20"/>
                <w:szCs w:val="20"/>
              </w:rPr>
            </w:pPr>
            <w:r w:rsidRPr="001C6EDF">
              <w:rPr>
                <w:rFonts w:cs="Arial"/>
                <w:color w:val="000000"/>
                <w:sz w:val="20"/>
                <w:szCs w:val="20"/>
              </w:rPr>
              <w:t>0,00</w:t>
            </w:r>
          </w:p>
        </w:tc>
      </w:tr>
      <w:tr w:rsidR="001C6EDF" w:rsidRPr="0005782D" w:rsidTr="001C6EDF">
        <w:trPr>
          <w:trHeight w:val="535"/>
        </w:trPr>
        <w:tc>
          <w:tcPr>
            <w:tcW w:w="962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5782D" w:rsidRPr="001C6EDF" w:rsidRDefault="001C6EDF" w:rsidP="004140A7">
            <w:pPr>
              <w:spacing w:line="360" w:lineRule="auto"/>
              <w:jc w:val="center"/>
              <w:rPr>
                <w:rFonts w:cs="Arial"/>
                <w:b/>
                <w:bCs/>
                <w:color w:val="000000"/>
                <w:sz w:val="20"/>
                <w:szCs w:val="20"/>
              </w:rPr>
            </w:pPr>
            <w:r>
              <w:rPr>
                <w:rFonts w:cs="Arial"/>
                <w:b/>
                <w:bCs/>
                <w:color w:val="000000"/>
                <w:sz w:val="20"/>
                <w:szCs w:val="20"/>
              </w:rPr>
              <w:t>VALOR TOTA</w:t>
            </w:r>
            <w:r w:rsidR="00313596">
              <w:rPr>
                <w:rFonts w:cs="Arial"/>
                <w:b/>
                <w:bCs/>
                <w:color w:val="000000"/>
                <w:sz w:val="20"/>
                <w:szCs w:val="20"/>
              </w:rPr>
              <w:t>L</w:t>
            </w:r>
            <w:r w:rsidR="0005782D" w:rsidRPr="001C6EDF">
              <w:rPr>
                <w:rFonts w:cs="Arial"/>
                <w:b/>
                <w:bCs/>
                <w:color w:val="000000"/>
                <w:sz w:val="20"/>
                <w:szCs w:val="20"/>
              </w:rPr>
              <w:t>:</w:t>
            </w:r>
            <w:r>
              <w:rPr>
                <w:rFonts w:cs="Arial"/>
                <w:b/>
                <w:bCs/>
                <w:color w:val="000000"/>
                <w:sz w:val="20"/>
                <w:szCs w:val="20"/>
              </w:rPr>
              <w:t xml:space="preserve"> 0,00</w:t>
            </w:r>
          </w:p>
        </w:tc>
        <w:tc>
          <w:tcPr>
            <w:tcW w:w="1350" w:type="dxa"/>
            <w:tcBorders>
              <w:top w:val="nil"/>
              <w:left w:val="nil"/>
              <w:bottom w:val="single" w:sz="4" w:space="0" w:color="auto"/>
              <w:right w:val="single" w:sz="4" w:space="0" w:color="auto"/>
            </w:tcBorders>
            <w:shd w:val="clear" w:color="auto" w:fill="auto"/>
            <w:noWrap/>
            <w:vAlign w:val="center"/>
            <w:hideMark/>
          </w:tcPr>
          <w:p w:rsidR="0005782D" w:rsidRPr="001C6EDF" w:rsidRDefault="001C6EDF" w:rsidP="004140A7">
            <w:pPr>
              <w:spacing w:line="360" w:lineRule="auto"/>
              <w:rPr>
                <w:rFonts w:cs="Arial"/>
                <w:b/>
                <w:bCs/>
                <w:color w:val="000000"/>
                <w:sz w:val="20"/>
                <w:szCs w:val="20"/>
              </w:rPr>
            </w:pPr>
            <w:r>
              <w:rPr>
                <w:rFonts w:cs="Arial"/>
                <w:b/>
                <w:bCs/>
                <w:color w:val="000000"/>
                <w:sz w:val="20"/>
                <w:szCs w:val="20"/>
              </w:rPr>
              <w:t>0,00</w:t>
            </w:r>
          </w:p>
        </w:tc>
      </w:tr>
    </w:tbl>
    <w:p w:rsidR="005D2C7F" w:rsidRDefault="005D2C7F" w:rsidP="004140A7">
      <w:pPr>
        <w:spacing w:line="360" w:lineRule="auto"/>
        <w:jc w:val="both"/>
        <w:rPr>
          <w:rFonts w:ascii="Times New Roman" w:hAnsi="Times New Roman"/>
          <w:sz w:val="24"/>
          <w:szCs w:val="24"/>
        </w:rPr>
      </w:pPr>
    </w:p>
    <w:p w:rsidR="008525C4" w:rsidRDefault="008525C4" w:rsidP="008525C4">
      <w:pPr>
        <w:spacing w:line="360" w:lineRule="auto"/>
        <w:jc w:val="center"/>
        <w:rPr>
          <w:rFonts w:cs="Arial"/>
          <w:b/>
          <w:bCs/>
          <w:color w:val="000000"/>
          <w:sz w:val="24"/>
          <w:szCs w:val="24"/>
        </w:rPr>
      </w:pPr>
      <w:r>
        <w:rPr>
          <w:rFonts w:cs="Arial"/>
          <w:b/>
          <w:bCs/>
          <w:color w:val="000000"/>
          <w:sz w:val="24"/>
          <w:szCs w:val="24"/>
        </w:rPr>
        <w:t xml:space="preserve">Média conforme cotações </w:t>
      </w:r>
    </w:p>
    <w:p w:rsidR="008525C4" w:rsidRDefault="008525C4" w:rsidP="004140A7">
      <w:pPr>
        <w:spacing w:line="360" w:lineRule="auto"/>
        <w:jc w:val="both"/>
        <w:rPr>
          <w:rFonts w:ascii="Times New Roman" w:hAnsi="Times New Roman"/>
          <w:sz w:val="24"/>
          <w:szCs w:val="24"/>
        </w:rPr>
      </w:pPr>
    </w:p>
    <w:tbl>
      <w:tblPr>
        <w:tblW w:w="10915" w:type="dxa"/>
        <w:tblInd w:w="-1064" w:type="dxa"/>
        <w:tblCellMar>
          <w:left w:w="70" w:type="dxa"/>
          <w:right w:w="70" w:type="dxa"/>
        </w:tblCellMar>
        <w:tblLook w:val="04A0" w:firstRow="1" w:lastRow="0" w:firstColumn="1" w:lastColumn="0" w:noHBand="0" w:noVBand="1"/>
      </w:tblPr>
      <w:tblGrid>
        <w:gridCol w:w="718"/>
        <w:gridCol w:w="2464"/>
        <w:gridCol w:w="893"/>
        <w:gridCol w:w="851"/>
        <w:gridCol w:w="1417"/>
        <w:gridCol w:w="1418"/>
        <w:gridCol w:w="1380"/>
        <w:gridCol w:w="1774"/>
      </w:tblGrid>
      <w:tr w:rsidR="008525C4" w:rsidRPr="00777D02" w:rsidTr="003C00FB">
        <w:trPr>
          <w:trHeight w:val="1089"/>
        </w:trPr>
        <w:tc>
          <w:tcPr>
            <w:tcW w:w="718" w:type="dxa"/>
            <w:tcBorders>
              <w:top w:val="single" w:sz="8" w:space="0" w:color="auto"/>
              <w:left w:val="single" w:sz="8" w:space="0" w:color="auto"/>
              <w:bottom w:val="nil"/>
              <w:right w:val="single" w:sz="4" w:space="0" w:color="auto"/>
            </w:tcBorders>
            <w:shd w:val="clear" w:color="auto" w:fill="DAEEF3" w:themeFill="accent5" w:themeFillTint="33"/>
            <w:noWrap/>
            <w:vAlign w:val="center"/>
          </w:tcPr>
          <w:p w:rsidR="008525C4" w:rsidRPr="00777D02" w:rsidRDefault="008525C4" w:rsidP="00466AB9">
            <w:pPr>
              <w:spacing w:line="360" w:lineRule="auto"/>
              <w:jc w:val="center"/>
              <w:rPr>
                <w:rFonts w:cs="Arial"/>
                <w:b/>
                <w:bCs/>
                <w:color w:val="000000"/>
                <w:sz w:val="16"/>
                <w:szCs w:val="16"/>
              </w:rPr>
            </w:pPr>
          </w:p>
        </w:tc>
        <w:tc>
          <w:tcPr>
            <w:tcW w:w="2464" w:type="dxa"/>
            <w:tcBorders>
              <w:top w:val="single" w:sz="8" w:space="0" w:color="auto"/>
              <w:left w:val="nil"/>
              <w:bottom w:val="nil"/>
              <w:right w:val="single" w:sz="4" w:space="0" w:color="auto"/>
            </w:tcBorders>
            <w:shd w:val="clear" w:color="auto" w:fill="DAEEF3" w:themeFill="accent5" w:themeFillTint="33"/>
            <w:vAlign w:val="center"/>
          </w:tcPr>
          <w:p w:rsidR="008525C4" w:rsidRPr="00777D02" w:rsidRDefault="008525C4" w:rsidP="00466AB9">
            <w:pPr>
              <w:spacing w:line="360" w:lineRule="auto"/>
              <w:jc w:val="center"/>
              <w:rPr>
                <w:rFonts w:cs="Arial"/>
                <w:b/>
                <w:bCs/>
                <w:color w:val="000000"/>
                <w:sz w:val="16"/>
                <w:szCs w:val="16"/>
              </w:rPr>
            </w:pPr>
          </w:p>
        </w:tc>
        <w:tc>
          <w:tcPr>
            <w:tcW w:w="893" w:type="dxa"/>
            <w:tcBorders>
              <w:top w:val="single" w:sz="8" w:space="0" w:color="auto"/>
              <w:left w:val="nil"/>
              <w:bottom w:val="nil"/>
              <w:right w:val="single" w:sz="4" w:space="0" w:color="auto"/>
            </w:tcBorders>
            <w:shd w:val="clear" w:color="auto" w:fill="DAEEF3" w:themeFill="accent5" w:themeFillTint="33"/>
            <w:noWrap/>
            <w:vAlign w:val="center"/>
          </w:tcPr>
          <w:p w:rsidR="008525C4" w:rsidRPr="00777D02" w:rsidRDefault="008525C4" w:rsidP="00466AB9">
            <w:pPr>
              <w:spacing w:line="360" w:lineRule="auto"/>
              <w:jc w:val="center"/>
              <w:rPr>
                <w:rFonts w:cs="Arial"/>
                <w:b/>
                <w:bCs/>
                <w:color w:val="000000"/>
                <w:sz w:val="16"/>
                <w:szCs w:val="16"/>
              </w:rPr>
            </w:pPr>
          </w:p>
        </w:tc>
        <w:tc>
          <w:tcPr>
            <w:tcW w:w="851" w:type="dxa"/>
            <w:tcBorders>
              <w:top w:val="single" w:sz="8" w:space="0" w:color="auto"/>
              <w:left w:val="nil"/>
              <w:bottom w:val="nil"/>
              <w:right w:val="single" w:sz="4" w:space="0" w:color="auto"/>
            </w:tcBorders>
            <w:shd w:val="clear" w:color="auto" w:fill="DAEEF3" w:themeFill="accent5" w:themeFillTint="33"/>
            <w:vAlign w:val="center"/>
          </w:tcPr>
          <w:p w:rsidR="008525C4" w:rsidRPr="00777D02" w:rsidRDefault="008525C4" w:rsidP="00466AB9">
            <w:pPr>
              <w:spacing w:line="360" w:lineRule="auto"/>
              <w:jc w:val="center"/>
              <w:rPr>
                <w:rFonts w:cs="Arial"/>
                <w:b/>
                <w:bCs/>
                <w:color w:val="000000"/>
                <w:sz w:val="16"/>
                <w:szCs w:val="16"/>
              </w:rPr>
            </w:pPr>
          </w:p>
        </w:tc>
        <w:tc>
          <w:tcPr>
            <w:tcW w:w="1417" w:type="dxa"/>
            <w:tcBorders>
              <w:top w:val="single" w:sz="8" w:space="0" w:color="auto"/>
              <w:left w:val="nil"/>
              <w:bottom w:val="nil"/>
              <w:right w:val="single" w:sz="4" w:space="0" w:color="auto"/>
            </w:tcBorders>
            <w:shd w:val="clear" w:color="auto" w:fill="DAEEF3" w:themeFill="accent5" w:themeFillTint="33"/>
            <w:noWrap/>
            <w:vAlign w:val="center"/>
          </w:tcPr>
          <w:p w:rsidR="008525C4" w:rsidRPr="00777D02" w:rsidRDefault="00123CA4" w:rsidP="00466AB9">
            <w:pPr>
              <w:spacing w:line="360" w:lineRule="auto"/>
              <w:jc w:val="center"/>
              <w:rPr>
                <w:rFonts w:cs="Arial"/>
                <w:b/>
                <w:bCs/>
                <w:color w:val="000000"/>
                <w:sz w:val="16"/>
                <w:szCs w:val="16"/>
              </w:rPr>
            </w:pPr>
            <w:r>
              <w:rPr>
                <w:rFonts w:cs="Arial"/>
                <w:b/>
                <w:bCs/>
                <w:color w:val="000000"/>
                <w:sz w:val="16"/>
                <w:szCs w:val="16"/>
              </w:rPr>
              <w:t>REF 1</w:t>
            </w:r>
          </w:p>
        </w:tc>
        <w:tc>
          <w:tcPr>
            <w:tcW w:w="1418" w:type="dxa"/>
            <w:tcBorders>
              <w:top w:val="single" w:sz="8" w:space="0" w:color="auto"/>
              <w:left w:val="nil"/>
              <w:bottom w:val="nil"/>
              <w:right w:val="single" w:sz="8" w:space="0" w:color="auto"/>
            </w:tcBorders>
            <w:shd w:val="clear" w:color="auto" w:fill="DAEEF3" w:themeFill="accent5" w:themeFillTint="33"/>
            <w:noWrap/>
            <w:vAlign w:val="center"/>
          </w:tcPr>
          <w:p w:rsidR="008525C4" w:rsidRDefault="00123CA4" w:rsidP="00466AB9">
            <w:pPr>
              <w:spacing w:line="360" w:lineRule="auto"/>
              <w:jc w:val="center"/>
              <w:rPr>
                <w:rFonts w:cs="Arial"/>
                <w:b/>
                <w:bCs/>
                <w:color w:val="000000"/>
                <w:sz w:val="16"/>
                <w:szCs w:val="16"/>
              </w:rPr>
            </w:pPr>
            <w:r>
              <w:rPr>
                <w:rFonts w:cs="Arial"/>
                <w:b/>
                <w:bCs/>
                <w:color w:val="000000"/>
                <w:sz w:val="16"/>
                <w:szCs w:val="16"/>
              </w:rPr>
              <w:t>REF 2</w:t>
            </w:r>
          </w:p>
        </w:tc>
        <w:tc>
          <w:tcPr>
            <w:tcW w:w="1380" w:type="dxa"/>
            <w:tcBorders>
              <w:top w:val="single" w:sz="8" w:space="0" w:color="auto"/>
              <w:left w:val="nil"/>
              <w:bottom w:val="nil"/>
              <w:right w:val="single" w:sz="8" w:space="0" w:color="auto"/>
            </w:tcBorders>
            <w:shd w:val="clear" w:color="auto" w:fill="DAEEF3" w:themeFill="accent5" w:themeFillTint="33"/>
            <w:vAlign w:val="center"/>
          </w:tcPr>
          <w:p w:rsidR="008525C4" w:rsidRDefault="00123CA4" w:rsidP="00466AB9">
            <w:pPr>
              <w:spacing w:line="360" w:lineRule="auto"/>
              <w:jc w:val="center"/>
              <w:rPr>
                <w:rFonts w:cs="Arial"/>
                <w:b/>
                <w:bCs/>
                <w:color w:val="000000"/>
                <w:sz w:val="16"/>
                <w:szCs w:val="16"/>
              </w:rPr>
            </w:pPr>
            <w:r>
              <w:rPr>
                <w:rFonts w:cs="Arial"/>
                <w:b/>
                <w:bCs/>
                <w:color w:val="000000"/>
                <w:sz w:val="16"/>
                <w:szCs w:val="16"/>
              </w:rPr>
              <w:t>REF 3</w:t>
            </w:r>
          </w:p>
        </w:tc>
        <w:tc>
          <w:tcPr>
            <w:tcW w:w="1774" w:type="dxa"/>
            <w:tcBorders>
              <w:top w:val="single" w:sz="8" w:space="0" w:color="auto"/>
              <w:left w:val="nil"/>
              <w:bottom w:val="nil"/>
              <w:right w:val="single" w:sz="8" w:space="0" w:color="auto"/>
            </w:tcBorders>
            <w:shd w:val="clear" w:color="auto" w:fill="DAEEF3" w:themeFill="accent5" w:themeFillTint="33"/>
            <w:vAlign w:val="center"/>
          </w:tcPr>
          <w:p w:rsidR="008525C4" w:rsidRDefault="00123CA4" w:rsidP="00466AB9">
            <w:pPr>
              <w:spacing w:line="360" w:lineRule="auto"/>
              <w:jc w:val="center"/>
              <w:rPr>
                <w:rFonts w:cs="Arial"/>
                <w:b/>
                <w:bCs/>
                <w:color w:val="000000"/>
                <w:sz w:val="16"/>
                <w:szCs w:val="16"/>
              </w:rPr>
            </w:pPr>
            <w:r>
              <w:rPr>
                <w:rFonts w:cs="Arial"/>
                <w:b/>
                <w:bCs/>
                <w:color w:val="000000"/>
                <w:sz w:val="16"/>
                <w:szCs w:val="16"/>
              </w:rPr>
              <w:t>APURAÇÃO DE MEDIA</w:t>
            </w:r>
          </w:p>
        </w:tc>
      </w:tr>
      <w:tr w:rsidR="008525C4" w:rsidRPr="00777D02" w:rsidTr="003C00FB">
        <w:trPr>
          <w:trHeight w:val="620"/>
        </w:trPr>
        <w:tc>
          <w:tcPr>
            <w:tcW w:w="718" w:type="dxa"/>
            <w:tcBorders>
              <w:top w:val="single" w:sz="8" w:space="0" w:color="auto"/>
              <w:left w:val="single" w:sz="8" w:space="0" w:color="auto"/>
              <w:bottom w:val="nil"/>
              <w:right w:val="single" w:sz="4" w:space="0" w:color="auto"/>
            </w:tcBorders>
            <w:shd w:val="clear" w:color="auto" w:fill="DAEEF3" w:themeFill="accent5" w:themeFillTint="33"/>
            <w:noWrap/>
            <w:vAlign w:val="center"/>
            <w:hideMark/>
          </w:tcPr>
          <w:p w:rsidR="008525C4" w:rsidRPr="00777D02" w:rsidRDefault="008525C4" w:rsidP="00466AB9">
            <w:pPr>
              <w:spacing w:line="360" w:lineRule="auto"/>
              <w:jc w:val="center"/>
              <w:rPr>
                <w:rFonts w:cs="Arial"/>
                <w:b/>
                <w:bCs/>
                <w:color w:val="000000"/>
                <w:sz w:val="16"/>
                <w:szCs w:val="16"/>
              </w:rPr>
            </w:pPr>
            <w:r w:rsidRPr="00777D02">
              <w:rPr>
                <w:rFonts w:cs="Arial"/>
                <w:b/>
                <w:bCs/>
                <w:color w:val="000000"/>
                <w:sz w:val="16"/>
                <w:szCs w:val="16"/>
              </w:rPr>
              <w:t>ITEM</w:t>
            </w:r>
          </w:p>
        </w:tc>
        <w:tc>
          <w:tcPr>
            <w:tcW w:w="2464" w:type="dxa"/>
            <w:tcBorders>
              <w:top w:val="single" w:sz="8" w:space="0" w:color="auto"/>
              <w:left w:val="nil"/>
              <w:bottom w:val="nil"/>
              <w:right w:val="single" w:sz="4" w:space="0" w:color="auto"/>
            </w:tcBorders>
            <w:shd w:val="clear" w:color="auto" w:fill="DAEEF3" w:themeFill="accent5" w:themeFillTint="33"/>
            <w:vAlign w:val="center"/>
            <w:hideMark/>
          </w:tcPr>
          <w:p w:rsidR="008525C4" w:rsidRPr="00777D02" w:rsidRDefault="008525C4" w:rsidP="00466AB9">
            <w:pPr>
              <w:spacing w:line="360" w:lineRule="auto"/>
              <w:jc w:val="center"/>
              <w:rPr>
                <w:rFonts w:cs="Arial"/>
                <w:b/>
                <w:bCs/>
                <w:color w:val="000000"/>
                <w:sz w:val="16"/>
                <w:szCs w:val="16"/>
              </w:rPr>
            </w:pPr>
            <w:r w:rsidRPr="00777D02">
              <w:rPr>
                <w:rFonts w:cs="Arial"/>
                <w:b/>
                <w:bCs/>
                <w:color w:val="000000"/>
                <w:sz w:val="16"/>
                <w:szCs w:val="16"/>
              </w:rPr>
              <w:t>DESCRIÇÃO</w:t>
            </w:r>
          </w:p>
        </w:tc>
        <w:tc>
          <w:tcPr>
            <w:tcW w:w="893" w:type="dxa"/>
            <w:tcBorders>
              <w:top w:val="single" w:sz="8" w:space="0" w:color="auto"/>
              <w:left w:val="nil"/>
              <w:bottom w:val="nil"/>
              <w:right w:val="single" w:sz="4" w:space="0" w:color="auto"/>
            </w:tcBorders>
            <w:shd w:val="clear" w:color="auto" w:fill="DAEEF3" w:themeFill="accent5" w:themeFillTint="33"/>
            <w:noWrap/>
            <w:vAlign w:val="center"/>
            <w:hideMark/>
          </w:tcPr>
          <w:p w:rsidR="008525C4" w:rsidRPr="00777D02" w:rsidRDefault="008525C4" w:rsidP="00466AB9">
            <w:pPr>
              <w:spacing w:line="360" w:lineRule="auto"/>
              <w:jc w:val="center"/>
              <w:rPr>
                <w:rFonts w:cs="Arial"/>
                <w:b/>
                <w:bCs/>
                <w:color w:val="000000"/>
                <w:sz w:val="16"/>
                <w:szCs w:val="16"/>
              </w:rPr>
            </w:pPr>
            <w:r w:rsidRPr="00777D02">
              <w:rPr>
                <w:rFonts w:cs="Arial"/>
                <w:b/>
                <w:bCs/>
                <w:color w:val="000000"/>
                <w:sz w:val="16"/>
                <w:szCs w:val="16"/>
              </w:rPr>
              <w:t>UN</w:t>
            </w:r>
          </w:p>
        </w:tc>
        <w:tc>
          <w:tcPr>
            <w:tcW w:w="851" w:type="dxa"/>
            <w:tcBorders>
              <w:top w:val="single" w:sz="8" w:space="0" w:color="auto"/>
              <w:left w:val="nil"/>
              <w:bottom w:val="nil"/>
              <w:right w:val="single" w:sz="4" w:space="0" w:color="auto"/>
            </w:tcBorders>
            <w:shd w:val="clear" w:color="auto" w:fill="DAEEF3" w:themeFill="accent5" w:themeFillTint="33"/>
            <w:vAlign w:val="center"/>
            <w:hideMark/>
          </w:tcPr>
          <w:p w:rsidR="008525C4" w:rsidRPr="00777D02" w:rsidRDefault="008525C4" w:rsidP="00466AB9">
            <w:pPr>
              <w:spacing w:line="360" w:lineRule="auto"/>
              <w:jc w:val="center"/>
              <w:rPr>
                <w:rFonts w:cs="Arial"/>
                <w:b/>
                <w:bCs/>
                <w:color w:val="000000"/>
                <w:sz w:val="16"/>
                <w:szCs w:val="16"/>
              </w:rPr>
            </w:pPr>
            <w:r w:rsidRPr="00777D02">
              <w:rPr>
                <w:rFonts w:cs="Arial"/>
                <w:b/>
                <w:bCs/>
                <w:color w:val="000000"/>
                <w:sz w:val="16"/>
                <w:szCs w:val="16"/>
              </w:rPr>
              <w:t>QTD.</w:t>
            </w:r>
            <w:r w:rsidRPr="00777D02">
              <w:rPr>
                <w:rFonts w:cs="Arial"/>
                <w:b/>
                <w:bCs/>
                <w:color w:val="000000"/>
                <w:sz w:val="16"/>
                <w:szCs w:val="16"/>
              </w:rPr>
              <w:br/>
              <w:t>EST.</w:t>
            </w:r>
          </w:p>
        </w:tc>
        <w:tc>
          <w:tcPr>
            <w:tcW w:w="1417" w:type="dxa"/>
            <w:tcBorders>
              <w:top w:val="single" w:sz="8" w:space="0" w:color="auto"/>
              <w:left w:val="nil"/>
              <w:bottom w:val="nil"/>
              <w:right w:val="single" w:sz="4" w:space="0" w:color="auto"/>
            </w:tcBorders>
            <w:shd w:val="clear" w:color="auto" w:fill="DAEEF3" w:themeFill="accent5" w:themeFillTint="33"/>
            <w:noWrap/>
            <w:vAlign w:val="center"/>
            <w:hideMark/>
          </w:tcPr>
          <w:p w:rsidR="008525C4" w:rsidRPr="00777D02" w:rsidRDefault="008525C4" w:rsidP="00466AB9">
            <w:pPr>
              <w:spacing w:line="360" w:lineRule="auto"/>
              <w:jc w:val="center"/>
              <w:rPr>
                <w:rFonts w:cs="Arial"/>
                <w:b/>
                <w:bCs/>
                <w:color w:val="000000"/>
                <w:sz w:val="16"/>
                <w:szCs w:val="16"/>
              </w:rPr>
            </w:pPr>
            <w:r w:rsidRPr="00777D02">
              <w:rPr>
                <w:rFonts w:cs="Arial"/>
                <w:b/>
                <w:bCs/>
                <w:color w:val="000000"/>
                <w:sz w:val="16"/>
                <w:szCs w:val="16"/>
              </w:rPr>
              <w:t>VL. UN.</w:t>
            </w:r>
          </w:p>
        </w:tc>
        <w:tc>
          <w:tcPr>
            <w:tcW w:w="1418" w:type="dxa"/>
            <w:tcBorders>
              <w:top w:val="single" w:sz="8" w:space="0" w:color="auto"/>
              <w:left w:val="nil"/>
              <w:bottom w:val="nil"/>
              <w:right w:val="single" w:sz="8" w:space="0" w:color="auto"/>
            </w:tcBorders>
            <w:shd w:val="clear" w:color="auto" w:fill="DAEEF3" w:themeFill="accent5" w:themeFillTint="33"/>
            <w:noWrap/>
            <w:vAlign w:val="center"/>
            <w:hideMark/>
          </w:tcPr>
          <w:p w:rsidR="008525C4" w:rsidRPr="00777D02" w:rsidRDefault="008525C4" w:rsidP="00466AB9">
            <w:pPr>
              <w:spacing w:line="360" w:lineRule="auto"/>
              <w:jc w:val="center"/>
              <w:rPr>
                <w:rFonts w:cs="Arial"/>
                <w:b/>
                <w:bCs/>
                <w:color w:val="000000"/>
                <w:sz w:val="16"/>
                <w:szCs w:val="16"/>
              </w:rPr>
            </w:pPr>
            <w:r w:rsidRPr="00777D02">
              <w:rPr>
                <w:rFonts w:cs="Arial"/>
                <w:b/>
                <w:bCs/>
                <w:color w:val="000000"/>
                <w:sz w:val="16"/>
                <w:szCs w:val="16"/>
              </w:rPr>
              <w:t>VL. UN.</w:t>
            </w:r>
          </w:p>
        </w:tc>
        <w:tc>
          <w:tcPr>
            <w:tcW w:w="1380" w:type="dxa"/>
            <w:tcBorders>
              <w:top w:val="single" w:sz="8" w:space="0" w:color="auto"/>
              <w:left w:val="nil"/>
              <w:bottom w:val="nil"/>
              <w:right w:val="single" w:sz="8" w:space="0" w:color="auto"/>
            </w:tcBorders>
            <w:shd w:val="clear" w:color="auto" w:fill="DAEEF3" w:themeFill="accent5" w:themeFillTint="33"/>
            <w:vAlign w:val="center"/>
          </w:tcPr>
          <w:p w:rsidR="008525C4" w:rsidRDefault="008525C4" w:rsidP="00466AB9">
            <w:pPr>
              <w:spacing w:line="360" w:lineRule="auto"/>
              <w:jc w:val="center"/>
              <w:rPr>
                <w:rFonts w:cs="Arial"/>
                <w:b/>
                <w:bCs/>
                <w:color w:val="000000"/>
                <w:sz w:val="16"/>
                <w:szCs w:val="16"/>
              </w:rPr>
            </w:pPr>
            <w:r w:rsidRPr="00777D02">
              <w:rPr>
                <w:rFonts w:cs="Arial"/>
                <w:b/>
                <w:bCs/>
                <w:color w:val="000000"/>
                <w:sz w:val="16"/>
                <w:szCs w:val="16"/>
              </w:rPr>
              <w:t>VL. UN.</w:t>
            </w:r>
          </w:p>
        </w:tc>
        <w:tc>
          <w:tcPr>
            <w:tcW w:w="1774" w:type="dxa"/>
            <w:tcBorders>
              <w:top w:val="single" w:sz="8" w:space="0" w:color="auto"/>
              <w:left w:val="nil"/>
              <w:bottom w:val="nil"/>
              <w:right w:val="single" w:sz="8" w:space="0" w:color="auto"/>
            </w:tcBorders>
            <w:shd w:val="clear" w:color="auto" w:fill="DAEEF3" w:themeFill="accent5" w:themeFillTint="33"/>
            <w:vAlign w:val="center"/>
          </w:tcPr>
          <w:p w:rsidR="008525C4" w:rsidRDefault="008525C4" w:rsidP="00466AB9">
            <w:pPr>
              <w:spacing w:line="360" w:lineRule="auto"/>
              <w:jc w:val="center"/>
              <w:rPr>
                <w:rFonts w:cs="Arial"/>
                <w:b/>
                <w:bCs/>
                <w:color w:val="000000"/>
                <w:sz w:val="16"/>
                <w:szCs w:val="16"/>
              </w:rPr>
            </w:pPr>
            <w:r>
              <w:rPr>
                <w:rFonts w:cs="Arial"/>
                <w:b/>
                <w:bCs/>
                <w:color w:val="000000"/>
                <w:sz w:val="16"/>
                <w:szCs w:val="16"/>
              </w:rPr>
              <w:t>MÉDIA</w:t>
            </w:r>
          </w:p>
        </w:tc>
      </w:tr>
      <w:tr w:rsidR="008525C4" w:rsidRPr="00777D02" w:rsidTr="003C00FB">
        <w:trPr>
          <w:trHeight w:val="1336"/>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5C4" w:rsidRPr="00777D02" w:rsidRDefault="008525C4" w:rsidP="00466AB9">
            <w:pPr>
              <w:spacing w:line="360" w:lineRule="auto"/>
              <w:jc w:val="center"/>
              <w:rPr>
                <w:rFonts w:cs="Arial"/>
                <w:color w:val="000000"/>
                <w:sz w:val="16"/>
                <w:szCs w:val="16"/>
              </w:rPr>
            </w:pPr>
            <w:r w:rsidRPr="00777D02">
              <w:rPr>
                <w:rFonts w:cs="Arial"/>
                <w:color w:val="000000"/>
                <w:sz w:val="16"/>
                <w:szCs w:val="16"/>
              </w:rPr>
              <w:t>1</w:t>
            </w:r>
          </w:p>
        </w:tc>
        <w:tc>
          <w:tcPr>
            <w:tcW w:w="2464" w:type="dxa"/>
            <w:tcBorders>
              <w:top w:val="single" w:sz="4" w:space="0" w:color="auto"/>
              <w:left w:val="nil"/>
              <w:bottom w:val="single" w:sz="4" w:space="0" w:color="auto"/>
              <w:right w:val="single" w:sz="4" w:space="0" w:color="auto"/>
            </w:tcBorders>
            <w:shd w:val="clear" w:color="auto" w:fill="auto"/>
            <w:hideMark/>
          </w:tcPr>
          <w:p w:rsidR="008525C4" w:rsidRPr="00777D02" w:rsidRDefault="008525C4" w:rsidP="00466AB9">
            <w:pPr>
              <w:spacing w:line="360" w:lineRule="auto"/>
              <w:rPr>
                <w:rFonts w:cs="Arial"/>
                <w:color w:val="000000"/>
                <w:sz w:val="16"/>
                <w:szCs w:val="16"/>
              </w:rPr>
            </w:pPr>
            <w:r>
              <w:rPr>
                <w:rFonts w:cs="Arial"/>
                <w:color w:val="000000"/>
                <w:sz w:val="20"/>
                <w:szCs w:val="20"/>
              </w:rPr>
              <w:t>TERMÔMETROS DE AFERIÇÃO FRONTAL A DISTÂNCIA</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8525C4" w:rsidRPr="00777D02" w:rsidRDefault="008525C4" w:rsidP="00466AB9">
            <w:pPr>
              <w:spacing w:line="360" w:lineRule="auto"/>
              <w:jc w:val="center"/>
              <w:rPr>
                <w:rFonts w:cs="Arial"/>
                <w:color w:val="000000"/>
                <w:sz w:val="16"/>
                <w:szCs w:val="16"/>
              </w:rPr>
            </w:pPr>
            <w:r w:rsidRPr="00777D02">
              <w:rPr>
                <w:rFonts w:cs="Arial"/>
                <w:color w:val="000000"/>
                <w:sz w:val="16"/>
                <w:szCs w:val="16"/>
              </w:rPr>
              <w:t>UN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25C4" w:rsidRPr="00777D02" w:rsidRDefault="00E51B4D" w:rsidP="00466AB9">
            <w:pPr>
              <w:spacing w:line="360" w:lineRule="auto"/>
              <w:jc w:val="center"/>
              <w:rPr>
                <w:rFonts w:cs="Arial"/>
                <w:color w:val="000000"/>
                <w:sz w:val="16"/>
                <w:szCs w:val="16"/>
              </w:rPr>
            </w:pPr>
            <w:r>
              <w:rPr>
                <w:rFonts w:cs="Arial"/>
                <w:color w:val="000000"/>
                <w:sz w:val="16"/>
                <w:szCs w:val="16"/>
              </w:rPr>
              <w:t>2</w:t>
            </w:r>
            <w:r w:rsidR="008525C4" w:rsidRPr="00777D02">
              <w:rPr>
                <w:rFonts w:cs="Arial"/>
                <w:color w:val="000000"/>
                <w:sz w:val="16"/>
                <w:szCs w:val="16"/>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525C4" w:rsidRPr="00777D02" w:rsidRDefault="0027006A" w:rsidP="00466AB9">
            <w:pPr>
              <w:spacing w:line="360" w:lineRule="auto"/>
              <w:jc w:val="center"/>
              <w:rPr>
                <w:rFonts w:cs="Arial"/>
                <w:color w:val="000000"/>
                <w:sz w:val="16"/>
                <w:szCs w:val="16"/>
              </w:rPr>
            </w:pPr>
            <w:r>
              <w:rPr>
                <w:rFonts w:cs="Arial"/>
                <w:color w:val="000000"/>
                <w:sz w:val="16"/>
                <w:szCs w:val="16"/>
              </w:rPr>
              <w:t xml:space="preserve">R$ </w:t>
            </w:r>
            <w:r w:rsidR="00AF131E">
              <w:rPr>
                <w:rFonts w:cs="Arial"/>
                <w:color w:val="000000"/>
                <w:sz w:val="16"/>
                <w:szCs w:val="16"/>
              </w:rPr>
              <w:t>320</w:t>
            </w:r>
            <w:r>
              <w:rPr>
                <w:rFonts w:cs="Arial"/>
                <w:color w:val="000000"/>
                <w:sz w:val="16"/>
                <w:szCs w:val="16"/>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525C4" w:rsidRPr="00777D02" w:rsidRDefault="0027006A" w:rsidP="00AF131E">
            <w:pPr>
              <w:spacing w:line="360" w:lineRule="auto"/>
              <w:jc w:val="center"/>
              <w:rPr>
                <w:rFonts w:cs="Arial"/>
                <w:color w:val="000000"/>
                <w:sz w:val="16"/>
                <w:szCs w:val="16"/>
              </w:rPr>
            </w:pPr>
            <w:r>
              <w:rPr>
                <w:rFonts w:cs="Arial"/>
                <w:color w:val="000000"/>
                <w:sz w:val="16"/>
                <w:szCs w:val="16"/>
              </w:rPr>
              <w:t xml:space="preserve">R$ </w:t>
            </w:r>
            <w:r w:rsidR="00123CA4">
              <w:rPr>
                <w:rFonts w:cs="Arial"/>
                <w:color w:val="000000"/>
                <w:sz w:val="16"/>
                <w:szCs w:val="16"/>
              </w:rPr>
              <w:t>3</w:t>
            </w:r>
            <w:r w:rsidR="00AF131E">
              <w:rPr>
                <w:rFonts w:cs="Arial"/>
                <w:color w:val="000000"/>
                <w:sz w:val="16"/>
                <w:szCs w:val="16"/>
              </w:rPr>
              <w:t>29</w:t>
            </w:r>
            <w:r>
              <w:rPr>
                <w:rFonts w:cs="Arial"/>
                <w:color w:val="000000"/>
                <w:sz w:val="16"/>
                <w:szCs w:val="16"/>
              </w:rPr>
              <w:t>,00</w:t>
            </w:r>
          </w:p>
        </w:tc>
        <w:tc>
          <w:tcPr>
            <w:tcW w:w="1380" w:type="dxa"/>
            <w:tcBorders>
              <w:top w:val="single" w:sz="4" w:space="0" w:color="auto"/>
              <w:left w:val="nil"/>
              <w:bottom w:val="single" w:sz="4" w:space="0" w:color="auto"/>
              <w:right w:val="single" w:sz="4" w:space="0" w:color="auto"/>
            </w:tcBorders>
            <w:vAlign w:val="center"/>
          </w:tcPr>
          <w:p w:rsidR="008525C4" w:rsidRPr="00777D02" w:rsidRDefault="0027006A" w:rsidP="00466AB9">
            <w:pPr>
              <w:spacing w:line="360" w:lineRule="auto"/>
              <w:jc w:val="center"/>
              <w:rPr>
                <w:rFonts w:cs="Arial"/>
                <w:color w:val="000000"/>
                <w:sz w:val="16"/>
                <w:szCs w:val="16"/>
              </w:rPr>
            </w:pPr>
            <w:r>
              <w:rPr>
                <w:rFonts w:cs="Arial"/>
                <w:color w:val="000000"/>
                <w:sz w:val="16"/>
                <w:szCs w:val="16"/>
              </w:rPr>
              <w:t xml:space="preserve">R$ </w:t>
            </w:r>
            <w:r w:rsidR="00AF131E">
              <w:rPr>
                <w:rFonts w:cs="Arial"/>
                <w:color w:val="000000"/>
                <w:sz w:val="16"/>
                <w:szCs w:val="16"/>
              </w:rPr>
              <w:t>31</w:t>
            </w:r>
            <w:r w:rsidR="00123CA4">
              <w:rPr>
                <w:rFonts w:cs="Arial"/>
                <w:color w:val="000000"/>
                <w:sz w:val="16"/>
                <w:szCs w:val="16"/>
              </w:rPr>
              <w:t>0</w:t>
            </w:r>
            <w:r>
              <w:rPr>
                <w:rFonts w:cs="Arial"/>
                <w:color w:val="000000"/>
                <w:sz w:val="16"/>
                <w:szCs w:val="16"/>
              </w:rPr>
              <w:t>,00</w:t>
            </w:r>
          </w:p>
        </w:tc>
        <w:tc>
          <w:tcPr>
            <w:tcW w:w="1774" w:type="dxa"/>
            <w:tcBorders>
              <w:top w:val="single" w:sz="4" w:space="0" w:color="auto"/>
              <w:left w:val="nil"/>
              <w:bottom w:val="single" w:sz="4" w:space="0" w:color="auto"/>
              <w:right w:val="single" w:sz="4" w:space="0" w:color="auto"/>
            </w:tcBorders>
            <w:vAlign w:val="center"/>
          </w:tcPr>
          <w:p w:rsidR="008525C4" w:rsidRPr="00E05C4C" w:rsidRDefault="0027006A" w:rsidP="00466AB9">
            <w:pPr>
              <w:spacing w:line="360" w:lineRule="auto"/>
              <w:jc w:val="center"/>
              <w:rPr>
                <w:rFonts w:cs="Arial"/>
                <w:b/>
                <w:color w:val="000000"/>
                <w:sz w:val="16"/>
                <w:szCs w:val="16"/>
              </w:rPr>
            </w:pPr>
            <w:r>
              <w:rPr>
                <w:rFonts w:cs="Arial"/>
                <w:b/>
                <w:color w:val="000000"/>
                <w:sz w:val="16"/>
                <w:szCs w:val="16"/>
              </w:rPr>
              <w:t xml:space="preserve">R$ </w:t>
            </w:r>
            <w:r w:rsidR="00AF131E">
              <w:rPr>
                <w:rFonts w:cs="Arial"/>
                <w:b/>
                <w:color w:val="000000"/>
                <w:sz w:val="16"/>
                <w:szCs w:val="16"/>
              </w:rPr>
              <w:t>319,67</w:t>
            </w:r>
          </w:p>
        </w:tc>
      </w:tr>
    </w:tbl>
    <w:p w:rsidR="0005782D" w:rsidRDefault="0005782D" w:rsidP="004140A7">
      <w:pPr>
        <w:spacing w:line="360" w:lineRule="auto"/>
        <w:jc w:val="both"/>
        <w:rPr>
          <w:rFonts w:ascii="Times New Roman" w:hAnsi="Times New Roman"/>
          <w:sz w:val="24"/>
          <w:szCs w:val="24"/>
        </w:rPr>
      </w:pPr>
    </w:p>
    <w:p w:rsidR="008525C4" w:rsidRDefault="008525C4" w:rsidP="008525C4">
      <w:pPr>
        <w:spacing w:line="360" w:lineRule="auto"/>
        <w:jc w:val="center"/>
        <w:rPr>
          <w:rFonts w:cs="Arial"/>
          <w:b/>
          <w:bCs/>
          <w:color w:val="000000"/>
          <w:sz w:val="24"/>
          <w:szCs w:val="24"/>
        </w:rPr>
      </w:pPr>
      <w:r w:rsidRPr="00383829">
        <w:rPr>
          <w:rFonts w:ascii="Calibri" w:hAnsi="Calibri" w:cs="Calibri"/>
          <w:b/>
          <w:bCs/>
          <w:color w:val="000000"/>
          <w:sz w:val="32"/>
          <w:szCs w:val="32"/>
        </w:rPr>
        <w:t xml:space="preserve">Planilha Orçamentária </w:t>
      </w:r>
      <w:r>
        <w:rPr>
          <w:rFonts w:ascii="Calibri" w:hAnsi="Calibri" w:cs="Calibri"/>
          <w:b/>
          <w:bCs/>
          <w:color w:val="000000"/>
          <w:sz w:val="32"/>
          <w:szCs w:val="32"/>
        </w:rPr>
        <w:t>Materiais</w:t>
      </w:r>
    </w:p>
    <w:p w:rsidR="008525C4" w:rsidRDefault="008525C4" w:rsidP="004140A7">
      <w:pPr>
        <w:spacing w:line="360" w:lineRule="auto"/>
        <w:jc w:val="both"/>
        <w:rPr>
          <w:rFonts w:ascii="Times New Roman" w:hAnsi="Times New Roman"/>
          <w:sz w:val="24"/>
          <w:szCs w:val="24"/>
        </w:rPr>
      </w:pPr>
    </w:p>
    <w:tbl>
      <w:tblPr>
        <w:tblW w:w="10801" w:type="dxa"/>
        <w:tblInd w:w="-1064" w:type="dxa"/>
        <w:tblCellMar>
          <w:left w:w="70" w:type="dxa"/>
          <w:right w:w="70" w:type="dxa"/>
        </w:tblCellMar>
        <w:tblLook w:val="04A0" w:firstRow="1" w:lastRow="0" w:firstColumn="1" w:lastColumn="0" w:noHBand="0" w:noVBand="1"/>
      </w:tblPr>
      <w:tblGrid>
        <w:gridCol w:w="771"/>
        <w:gridCol w:w="4389"/>
        <w:gridCol w:w="791"/>
        <w:gridCol w:w="1492"/>
        <w:gridCol w:w="1533"/>
        <w:gridCol w:w="1825"/>
      </w:tblGrid>
      <w:tr w:rsidR="008525C4" w:rsidRPr="00777D02" w:rsidTr="008525C4">
        <w:trPr>
          <w:trHeight w:val="620"/>
        </w:trPr>
        <w:tc>
          <w:tcPr>
            <w:tcW w:w="771" w:type="dxa"/>
            <w:tcBorders>
              <w:top w:val="single" w:sz="8" w:space="0" w:color="auto"/>
              <w:left w:val="single" w:sz="8" w:space="0" w:color="auto"/>
              <w:bottom w:val="nil"/>
              <w:right w:val="single" w:sz="4" w:space="0" w:color="auto"/>
            </w:tcBorders>
            <w:shd w:val="clear" w:color="auto" w:fill="DAEEF3" w:themeFill="accent5" w:themeFillTint="33"/>
            <w:noWrap/>
            <w:vAlign w:val="center"/>
            <w:hideMark/>
          </w:tcPr>
          <w:p w:rsidR="008525C4" w:rsidRPr="00777D02" w:rsidRDefault="008525C4" w:rsidP="00466AB9">
            <w:pPr>
              <w:spacing w:line="360" w:lineRule="auto"/>
              <w:jc w:val="center"/>
              <w:rPr>
                <w:rFonts w:cs="Arial"/>
                <w:b/>
                <w:bCs/>
                <w:color w:val="000000"/>
                <w:sz w:val="16"/>
                <w:szCs w:val="16"/>
              </w:rPr>
            </w:pPr>
            <w:r w:rsidRPr="00777D02">
              <w:rPr>
                <w:rFonts w:cs="Arial"/>
                <w:b/>
                <w:bCs/>
                <w:color w:val="000000"/>
                <w:sz w:val="16"/>
                <w:szCs w:val="16"/>
              </w:rPr>
              <w:t>ITEM</w:t>
            </w:r>
          </w:p>
        </w:tc>
        <w:tc>
          <w:tcPr>
            <w:tcW w:w="4389" w:type="dxa"/>
            <w:tcBorders>
              <w:top w:val="single" w:sz="8" w:space="0" w:color="auto"/>
              <w:left w:val="nil"/>
              <w:bottom w:val="nil"/>
              <w:right w:val="single" w:sz="4" w:space="0" w:color="auto"/>
            </w:tcBorders>
            <w:shd w:val="clear" w:color="auto" w:fill="DAEEF3" w:themeFill="accent5" w:themeFillTint="33"/>
            <w:vAlign w:val="center"/>
            <w:hideMark/>
          </w:tcPr>
          <w:p w:rsidR="008525C4" w:rsidRPr="00777D02" w:rsidRDefault="008525C4" w:rsidP="00466AB9">
            <w:pPr>
              <w:spacing w:line="360" w:lineRule="auto"/>
              <w:jc w:val="center"/>
              <w:rPr>
                <w:rFonts w:cs="Arial"/>
                <w:b/>
                <w:bCs/>
                <w:color w:val="000000"/>
                <w:sz w:val="16"/>
                <w:szCs w:val="16"/>
              </w:rPr>
            </w:pPr>
            <w:r w:rsidRPr="00777D02">
              <w:rPr>
                <w:rFonts w:cs="Arial"/>
                <w:b/>
                <w:bCs/>
                <w:color w:val="000000"/>
                <w:sz w:val="16"/>
                <w:szCs w:val="16"/>
              </w:rPr>
              <w:t>DESCRIÇÃO</w:t>
            </w:r>
          </w:p>
        </w:tc>
        <w:tc>
          <w:tcPr>
            <w:tcW w:w="791" w:type="dxa"/>
            <w:tcBorders>
              <w:top w:val="single" w:sz="8" w:space="0" w:color="auto"/>
              <w:left w:val="nil"/>
              <w:bottom w:val="nil"/>
              <w:right w:val="single" w:sz="4" w:space="0" w:color="auto"/>
            </w:tcBorders>
            <w:shd w:val="clear" w:color="auto" w:fill="DAEEF3" w:themeFill="accent5" w:themeFillTint="33"/>
            <w:noWrap/>
            <w:vAlign w:val="center"/>
            <w:hideMark/>
          </w:tcPr>
          <w:p w:rsidR="008525C4" w:rsidRPr="00777D02" w:rsidRDefault="008525C4" w:rsidP="00466AB9">
            <w:pPr>
              <w:spacing w:line="360" w:lineRule="auto"/>
              <w:jc w:val="center"/>
              <w:rPr>
                <w:rFonts w:cs="Arial"/>
                <w:b/>
                <w:bCs/>
                <w:color w:val="000000"/>
                <w:sz w:val="16"/>
                <w:szCs w:val="16"/>
              </w:rPr>
            </w:pPr>
            <w:r w:rsidRPr="00777D02">
              <w:rPr>
                <w:rFonts w:cs="Arial"/>
                <w:b/>
                <w:bCs/>
                <w:color w:val="000000"/>
                <w:sz w:val="16"/>
                <w:szCs w:val="16"/>
              </w:rPr>
              <w:t>UN</w:t>
            </w:r>
          </w:p>
        </w:tc>
        <w:tc>
          <w:tcPr>
            <w:tcW w:w="1492" w:type="dxa"/>
            <w:tcBorders>
              <w:top w:val="single" w:sz="8" w:space="0" w:color="auto"/>
              <w:left w:val="nil"/>
              <w:bottom w:val="nil"/>
              <w:right w:val="single" w:sz="4" w:space="0" w:color="auto"/>
            </w:tcBorders>
            <w:shd w:val="clear" w:color="auto" w:fill="DAEEF3" w:themeFill="accent5" w:themeFillTint="33"/>
            <w:vAlign w:val="center"/>
            <w:hideMark/>
          </w:tcPr>
          <w:p w:rsidR="008525C4" w:rsidRPr="00383829" w:rsidRDefault="008525C4" w:rsidP="00466AB9">
            <w:pPr>
              <w:spacing w:line="360" w:lineRule="auto"/>
              <w:jc w:val="center"/>
              <w:rPr>
                <w:rFonts w:ascii="Calibri" w:hAnsi="Calibri" w:cs="Calibri"/>
                <w:color w:val="000000"/>
              </w:rPr>
            </w:pPr>
            <w:r>
              <w:rPr>
                <w:rFonts w:ascii="Calibri" w:hAnsi="Calibri" w:cs="Calibri"/>
                <w:color w:val="000000"/>
              </w:rPr>
              <w:t>Q</w:t>
            </w:r>
            <w:r w:rsidRPr="00383829">
              <w:rPr>
                <w:rFonts w:ascii="Calibri" w:hAnsi="Calibri" w:cs="Calibri"/>
                <w:color w:val="000000"/>
              </w:rPr>
              <w:t>uant.</w:t>
            </w:r>
          </w:p>
        </w:tc>
        <w:tc>
          <w:tcPr>
            <w:tcW w:w="1533" w:type="dxa"/>
            <w:tcBorders>
              <w:top w:val="single" w:sz="8" w:space="0" w:color="auto"/>
              <w:left w:val="nil"/>
              <w:bottom w:val="nil"/>
              <w:right w:val="single" w:sz="4" w:space="0" w:color="auto"/>
            </w:tcBorders>
            <w:shd w:val="clear" w:color="auto" w:fill="DAEEF3" w:themeFill="accent5" w:themeFillTint="33"/>
            <w:noWrap/>
            <w:vAlign w:val="center"/>
            <w:hideMark/>
          </w:tcPr>
          <w:p w:rsidR="008525C4" w:rsidRPr="00383829" w:rsidRDefault="008525C4" w:rsidP="00466AB9">
            <w:pPr>
              <w:spacing w:line="360" w:lineRule="auto"/>
              <w:jc w:val="center"/>
              <w:rPr>
                <w:rFonts w:ascii="Calibri" w:hAnsi="Calibri" w:cs="Calibri"/>
                <w:color w:val="000000"/>
              </w:rPr>
            </w:pPr>
            <w:r w:rsidRPr="00383829">
              <w:rPr>
                <w:rFonts w:ascii="Calibri" w:hAnsi="Calibri" w:cs="Calibri"/>
                <w:color w:val="000000"/>
              </w:rPr>
              <w:t>V. Unitário</w:t>
            </w:r>
          </w:p>
        </w:tc>
        <w:tc>
          <w:tcPr>
            <w:tcW w:w="1825" w:type="dxa"/>
            <w:tcBorders>
              <w:top w:val="single" w:sz="8" w:space="0" w:color="auto"/>
              <w:left w:val="nil"/>
              <w:bottom w:val="nil"/>
              <w:right w:val="single" w:sz="8" w:space="0" w:color="auto"/>
            </w:tcBorders>
            <w:shd w:val="clear" w:color="auto" w:fill="DAEEF3" w:themeFill="accent5" w:themeFillTint="33"/>
            <w:noWrap/>
            <w:vAlign w:val="center"/>
            <w:hideMark/>
          </w:tcPr>
          <w:p w:rsidR="008525C4" w:rsidRPr="00383829" w:rsidRDefault="008525C4" w:rsidP="00466AB9">
            <w:pPr>
              <w:spacing w:line="360" w:lineRule="auto"/>
              <w:jc w:val="center"/>
              <w:rPr>
                <w:rFonts w:ascii="Calibri" w:hAnsi="Calibri" w:cs="Calibri"/>
                <w:color w:val="000000"/>
              </w:rPr>
            </w:pPr>
            <w:r w:rsidRPr="00383829">
              <w:rPr>
                <w:rFonts w:ascii="Calibri" w:hAnsi="Calibri" w:cs="Calibri"/>
                <w:color w:val="000000"/>
              </w:rPr>
              <w:t>V. total</w:t>
            </w:r>
          </w:p>
        </w:tc>
      </w:tr>
      <w:tr w:rsidR="008525C4" w:rsidRPr="004168B3" w:rsidTr="008525C4">
        <w:trPr>
          <w:trHeight w:val="1128"/>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5C4" w:rsidRPr="00777D02" w:rsidRDefault="008525C4" w:rsidP="00466AB9">
            <w:pPr>
              <w:spacing w:line="360" w:lineRule="auto"/>
              <w:jc w:val="center"/>
              <w:rPr>
                <w:rFonts w:cs="Arial"/>
                <w:color w:val="000000"/>
                <w:sz w:val="16"/>
                <w:szCs w:val="16"/>
              </w:rPr>
            </w:pPr>
            <w:r w:rsidRPr="00777D02">
              <w:rPr>
                <w:rFonts w:cs="Arial"/>
                <w:color w:val="000000"/>
                <w:sz w:val="16"/>
                <w:szCs w:val="16"/>
              </w:rPr>
              <w:t>1</w:t>
            </w:r>
          </w:p>
        </w:tc>
        <w:tc>
          <w:tcPr>
            <w:tcW w:w="4389" w:type="dxa"/>
            <w:tcBorders>
              <w:top w:val="single" w:sz="4" w:space="0" w:color="auto"/>
              <w:left w:val="nil"/>
              <w:bottom w:val="single" w:sz="4" w:space="0" w:color="auto"/>
              <w:right w:val="single" w:sz="4" w:space="0" w:color="auto"/>
            </w:tcBorders>
            <w:shd w:val="clear" w:color="auto" w:fill="auto"/>
            <w:vAlign w:val="center"/>
            <w:hideMark/>
          </w:tcPr>
          <w:p w:rsidR="008525C4" w:rsidRPr="00777D02" w:rsidRDefault="008525C4" w:rsidP="00466AB9">
            <w:pPr>
              <w:spacing w:line="360" w:lineRule="auto"/>
              <w:rPr>
                <w:rFonts w:cs="Arial"/>
                <w:color w:val="000000"/>
                <w:sz w:val="16"/>
                <w:szCs w:val="16"/>
              </w:rPr>
            </w:pPr>
            <w:r>
              <w:rPr>
                <w:rFonts w:cs="Arial"/>
                <w:color w:val="000000"/>
                <w:sz w:val="20"/>
                <w:szCs w:val="20"/>
              </w:rPr>
              <w:t>TERMÔMETROS DE AFERIÇÃO FRONTAL A DISTÂNCIA</w:t>
            </w:r>
            <w:r w:rsidRPr="00777D02">
              <w:rPr>
                <w:rFonts w:cs="Arial"/>
                <w:color w:val="000000"/>
                <w:sz w:val="16"/>
                <w:szCs w:val="16"/>
              </w:rPr>
              <w:t>.</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8525C4" w:rsidRPr="00777D02" w:rsidRDefault="008525C4" w:rsidP="00466AB9">
            <w:pPr>
              <w:spacing w:line="360" w:lineRule="auto"/>
              <w:jc w:val="center"/>
              <w:rPr>
                <w:rFonts w:cs="Arial"/>
                <w:color w:val="000000"/>
                <w:sz w:val="16"/>
                <w:szCs w:val="16"/>
              </w:rPr>
            </w:pPr>
            <w:r w:rsidRPr="00777D02">
              <w:rPr>
                <w:rFonts w:cs="Arial"/>
                <w:color w:val="000000"/>
                <w:sz w:val="16"/>
                <w:szCs w:val="16"/>
              </w:rPr>
              <w:t>U</w:t>
            </w:r>
            <w:r>
              <w:rPr>
                <w:rFonts w:cs="Arial"/>
                <w:color w:val="000000"/>
                <w:sz w:val="16"/>
                <w:szCs w:val="16"/>
              </w:rPr>
              <w:t>nidade</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8525C4" w:rsidRPr="00777D02" w:rsidRDefault="00E51B4D" w:rsidP="00E51B4D">
            <w:pPr>
              <w:spacing w:line="360" w:lineRule="auto"/>
              <w:jc w:val="center"/>
              <w:rPr>
                <w:rFonts w:cs="Arial"/>
                <w:color w:val="000000"/>
                <w:sz w:val="16"/>
                <w:szCs w:val="16"/>
              </w:rPr>
            </w:pPr>
            <w:r>
              <w:rPr>
                <w:rFonts w:cs="Arial"/>
                <w:color w:val="000000"/>
                <w:sz w:val="16"/>
                <w:szCs w:val="16"/>
              </w:rPr>
              <w:t>20</w:t>
            </w: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8525C4" w:rsidRPr="004168B3" w:rsidRDefault="00AF131E" w:rsidP="00AF131E">
            <w:pPr>
              <w:spacing w:line="360" w:lineRule="auto"/>
              <w:jc w:val="center"/>
              <w:rPr>
                <w:rFonts w:cs="Arial"/>
                <w:color w:val="000000"/>
                <w:sz w:val="16"/>
                <w:szCs w:val="16"/>
              </w:rPr>
            </w:pPr>
            <w:r>
              <w:rPr>
                <w:rFonts w:cs="Arial"/>
                <w:color w:val="000000"/>
                <w:sz w:val="16"/>
                <w:szCs w:val="16"/>
              </w:rPr>
              <w:t>R$ 319</w:t>
            </w:r>
            <w:r w:rsidR="0027006A">
              <w:rPr>
                <w:rFonts w:cs="Arial"/>
                <w:color w:val="000000"/>
                <w:sz w:val="16"/>
                <w:szCs w:val="16"/>
              </w:rPr>
              <w:t>,6</w:t>
            </w:r>
            <w:r>
              <w:rPr>
                <w:rFonts w:cs="Arial"/>
                <w:color w:val="000000"/>
                <w:sz w:val="16"/>
                <w:szCs w:val="16"/>
              </w:rPr>
              <w:t>7</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525C4" w:rsidRPr="003C00FB" w:rsidRDefault="0027006A" w:rsidP="00AF131E">
            <w:pPr>
              <w:spacing w:line="360" w:lineRule="auto"/>
              <w:jc w:val="center"/>
              <w:rPr>
                <w:rFonts w:cs="Arial"/>
                <w:b/>
                <w:color w:val="000000"/>
                <w:sz w:val="16"/>
                <w:szCs w:val="16"/>
              </w:rPr>
            </w:pPr>
            <w:r w:rsidRPr="003C00FB">
              <w:rPr>
                <w:rFonts w:cs="Arial"/>
                <w:b/>
                <w:color w:val="000000"/>
                <w:sz w:val="16"/>
                <w:szCs w:val="16"/>
              </w:rPr>
              <w:t>R</w:t>
            </w:r>
            <w:r w:rsidR="00AF131E">
              <w:rPr>
                <w:rFonts w:cs="Arial"/>
                <w:b/>
                <w:color w:val="000000"/>
                <w:sz w:val="16"/>
                <w:szCs w:val="16"/>
              </w:rPr>
              <w:t>$ 6.393</w:t>
            </w:r>
            <w:r w:rsidRPr="003C00FB">
              <w:rPr>
                <w:rFonts w:cs="Arial"/>
                <w:b/>
                <w:color w:val="000000"/>
                <w:sz w:val="16"/>
                <w:szCs w:val="16"/>
              </w:rPr>
              <w:t>,</w:t>
            </w:r>
            <w:r w:rsidR="00AF131E">
              <w:rPr>
                <w:rFonts w:cs="Arial"/>
                <w:b/>
                <w:color w:val="000000"/>
                <w:sz w:val="16"/>
                <w:szCs w:val="16"/>
              </w:rPr>
              <w:t>4</w:t>
            </w:r>
            <w:r w:rsidRPr="003C00FB">
              <w:rPr>
                <w:rFonts w:cs="Arial"/>
                <w:b/>
                <w:color w:val="000000"/>
                <w:sz w:val="16"/>
                <w:szCs w:val="16"/>
              </w:rPr>
              <w:t>0</w:t>
            </w:r>
          </w:p>
        </w:tc>
      </w:tr>
    </w:tbl>
    <w:p w:rsidR="008525C4" w:rsidRDefault="008525C4" w:rsidP="004140A7">
      <w:pPr>
        <w:spacing w:line="360" w:lineRule="auto"/>
        <w:jc w:val="both"/>
        <w:rPr>
          <w:rFonts w:ascii="Times New Roman" w:hAnsi="Times New Roman"/>
          <w:sz w:val="24"/>
          <w:szCs w:val="24"/>
        </w:rPr>
      </w:pPr>
    </w:p>
    <w:p w:rsidR="008525C4" w:rsidRPr="00065790" w:rsidRDefault="008525C4" w:rsidP="004140A7">
      <w:pPr>
        <w:spacing w:line="360" w:lineRule="auto"/>
        <w:jc w:val="both"/>
        <w:rPr>
          <w:rFonts w:ascii="Times New Roman" w:hAnsi="Times New Roman"/>
          <w:sz w:val="24"/>
          <w:szCs w:val="24"/>
        </w:rPr>
      </w:pPr>
    </w:p>
    <w:p w:rsidR="004A3797" w:rsidRPr="00065790" w:rsidRDefault="008A4869"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6 – RECEBIMENTOS</w:t>
      </w:r>
      <w:r w:rsidR="004A3797" w:rsidRPr="00065790">
        <w:rPr>
          <w:rFonts w:ascii="Times New Roman" w:hAnsi="Times New Roman"/>
          <w:b/>
          <w:sz w:val="24"/>
          <w:szCs w:val="24"/>
        </w:rPr>
        <w:t xml:space="preserve"> E CRITERIOS DE ACEITAÇÃO DO OBJETO</w:t>
      </w:r>
    </w:p>
    <w:p w:rsidR="005D2C7F" w:rsidRPr="00065790" w:rsidRDefault="005D2C7F" w:rsidP="004140A7">
      <w:pPr>
        <w:spacing w:line="360" w:lineRule="auto"/>
        <w:jc w:val="both"/>
        <w:rPr>
          <w:rFonts w:ascii="Times New Roman" w:hAnsi="Times New Roman"/>
          <w:sz w:val="24"/>
          <w:szCs w:val="24"/>
        </w:rPr>
      </w:pPr>
    </w:p>
    <w:p w:rsidR="002C7FC8" w:rsidRPr="00065790" w:rsidRDefault="00D761DF" w:rsidP="004140A7">
      <w:pPr>
        <w:autoSpaceDE w:val="0"/>
        <w:autoSpaceDN w:val="0"/>
        <w:adjustRightInd w:val="0"/>
        <w:spacing w:line="360" w:lineRule="auto"/>
        <w:jc w:val="both"/>
        <w:rPr>
          <w:rFonts w:ascii="Times New Roman" w:eastAsiaTheme="minorHAnsi" w:hAnsi="Times New Roman"/>
          <w:sz w:val="24"/>
          <w:szCs w:val="24"/>
          <w:lang w:eastAsia="en-US"/>
        </w:rPr>
      </w:pPr>
      <w:r w:rsidRPr="00065790">
        <w:rPr>
          <w:rFonts w:ascii="Times New Roman" w:eastAsiaTheme="minorHAnsi" w:hAnsi="Times New Roman"/>
          <w:b/>
          <w:bCs/>
          <w:sz w:val="24"/>
          <w:szCs w:val="24"/>
          <w:lang w:eastAsia="en-US"/>
        </w:rPr>
        <w:t>6</w:t>
      </w:r>
      <w:r w:rsidR="008A03D9" w:rsidRPr="00065790">
        <w:rPr>
          <w:rFonts w:ascii="Times New Roman" w:eastAsiaTheme="minorHAnsi" w:hAnsi="Times New Roman"/>
          <w:b/>
          <w:bCs/>
          <w:sz w:val="24"/>
          <w:szCs w:val="24"/>
          <w:lang w:eastAsia="en-US"/>
        </w:rPr>
        <w:t>.1</w:t>
      </w:r>
      <w:r w:rsidR="00610807">
        <w:rPr>
          <w:rFonts w:ascii="Times New Roman" w:eastAsiaTheme="minorHAnsi" w:hAnsi="Times New Roman"/>
          <w:b/>
          <w:bCs/>
          <w:sz w:val="24"/>
          <w:szCs w:val="24"/>
          <w:lang w:eastAsia="en-US"/>
        </w:rPr>
        <w:t xml:space="preserve"> </w:t>
      </w:r>
      <w:r w:rsidR="004A3797" w:rsidRPr="00065790">
        <w:rPr>
          <w:rFonts w:ascii="Times New Roman" w:eastAsiaTheme="minorHAnsi" w:hAnsi="Times New Roman"/>
          <w:sz w:val="24"/>
          <w:szCs w:val="24"/>
          <w:lang w:eastAsia="en-US"/>
        </w:rPr>
        <w:t xml:space="preserve">Além das especificações </w:t>
      </w:r>
      <w:r w:rsidR="00991E89" w:rsidRPr="00065790">
        <w:rPr>
          <w:rFonts w:ascii="Times New Roman" w:eastAsiaTheme="minorHAnsi" w:hAnsi="Times New Roman"/>
          <w:sz w:val="24"/>
          <w:szCs w:val="24"/>
          <w:lang w:eastAsia="en-US"/>
        </w:rPr>
        <w:t>constantes neste termo de referência</w:t>
      </w:r>
      <w:r w:rsidR="008A4869">
        <w:rPr>
          <w:rFonts w:ascii="Times New Roman" w:eastAsiaTheme="minorHAnsi" w:hAnsi="Times New Roman"/>
          <w:sz w:val="24"/>
          <w:szCs w:val="24"/>
          <w:lang w:eastAsia="en-US"/>
        </w:rPr>
        <w:t xml:space="preserve"> deverão</w:t>
      </w:r>
      <w:r w:rsidR="004A3797" w:rsidRPr="00065790">
        <w:rPr>
          <w:rFonts w:ascii="Times New Roman" w:eastAsiaTheme="minorHAnsi" w:hAnsi="Times New Roman"/>
          <w:sz w:val="24"/>
          <w:szCs w:val="24"/>
          <w:lang w:eastAsia="en-US"/>
        </w:rPr>
        <w:t xml:space="preserve"> ser observadas as prescrições a seguir, todas condicionantes da aceitação da proposta e do recebi</w:t>
      </w:r>
      <w:r w:rsidR="00037973" w:rsidRPr="00065790">
        <w:rPr>
          <w:rFonts w:ascii="Times New Roman" w:eastAsiaTheme="minorHAnsi" w:hAnsi="Times New Roman"/>
          <w:sz w:val="24"/>
          <w:szCs w:val="24"/>
          <w:lang w:eastAsia="en-US"/>
        </w:rPr>
        <w:t>mento do objeto a ser licitado:</w:t>
      </w:r>
    </w:p>
    <w:p w:rsidR="004A3797" w:rsidRPr="00065790" w:rsidRDefault="00D761DF" w:rsidP="004140A7">
      <w:pPr>
        <w:autoSpaceDE w:val="0"/>
        <w:autoSpaceDN w:val="0"/>
        <w:adjustRightInd w:val="0"/>
        <w:spacing w:line="360" w:lineRule="auto"/>
        <w:ind w:firstLine="426"/>
        <w:jc w:val="both"/>
        <w:rPr>
          <w:rFonts w:ascii="Times New Roman" w:eastAsiaTheme="minorHAnsi" w:hAnsi="Times New Roman"/>
          <w:sz w:val="24"/>
          <w:szCs w:val="24"/>
          <w:lang w:eastAsia="en-US"/>
        </w:rPr>
      </w:pPr>
      <w:r w:rsidRPr="00065790">
        <w:rPr>
          <w:rFonts w:ascii="Times New Roman" w:eastAsiaTheme="minorHAnsi" w:hAnsi="Times New Roman"/>
          <w:b/>
          <w:sz w:val="24"/>
          <w:szCs w:val="24"/>
          <w:lang w:eastAsia="en-US"/>
        </w:rPr>
        <w:lastRenderedPageBreak/>
        <w:t>6</w:t>
      </w:r>
      <w:r w:rsidR="00063043" w:rsidRPr="00065790">
        <w:rPr>
          <w:rFonts w:ascii="Times New Roman" w:eastAsiaTheme="minorHAnsi" w:hAnsi="Times New Roman"/>
          <w:b/>
          <w:sz w:val="24"/>
          <w:szCs w:val="24"/>
          <w:lang w:eastAsia="en-US"/>
        </w:rPr>
        <w:t>.1.1</w:t>
      </w:r>
      <w:r w:rsidR="00610807">
        <w:rPr>
          <w:rFonts w:ascii="Times New Roman" w:eastAsiaTheme="minorHAnsi" w:hAnsi="Times New Roman"/>
          <w:b/>
          <w:sz w:val="24"/>
          <w:szCs w:val="24"/>
          <w:lang w:eastAsia="en-US"/>
        </w:rPr>
        <w:t xml:space="preserve"> </w:t>
      </w:r>
      <w:r w:rsidR="004A3797" w:rsidRPr="00065790">
        <w:rPr>
          <w:rFonts w:ascii="Times New Roman" w:eastAsiaTheme="minorHAnsi" w:hAnsi="Times New Roman"/>
          <w:sz w:val="24"/>
          <w:szCs w:val="24"/>
          <w:lang w:eastAsia="en-US"/>
        </w:rPr>
        <w:t xml:space="preserve">No valor da proposta aceita deverão estar inclusos os custos inerentes à execução do contrato ou documento equivalente, não sendo o mau planejamento e má formação do preço, motivo para inexecução total ou parcial do objeto; </w:t>
      </w:r>
    </w:p>
    <w:p w:rsidR="004A3797" w:rsidRPr="00065790" w:rsidRDefault="004A3797" w:rsidP="004140A7">
      <w:pPr>
        <w:autoSpaceDE w:val="0"/>
        <w:autoSpaceDN w:val="0"/>
        <w:adjustRightInd w:val="0"/>
        <w:spacing w:line="360" w:lineRule="auto"/>
        <w:jc w:val="both"/>
        <w:rPr>
          <w:rFonts w:ascii="Times New Roman" w:eastAsiaTheme="minorHAnsi" w:hAnsi="Times New Roman"/>
          <w:sz w:val="24"/>
          <w:szCs w:val="24"/>
          <w:lang w:eastAsia="en-US"/>
        </w:rPr>
      </w:pPr>
    </w:p>
    <w:p w:rsidR="002C7FC8" w:rsidRPr="00065790" w:rsidRDefault="00D761DF"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7</w:t>
      </w:r>
      <w:r w:rsidR="002C7FC8" w:rsidRPr="00065790">
        <w:rPr>
          <w:rFonts w:ascii="Times New Roman" w:hAnsi="Times New Roman"/>
          <w:b/>
          <w:sz w:val="24"/>
          <w:szCs w:val="24"/>
        </w:rPr>
        <w:t xml:space="preserve"> – </w:t>
      </w:r>
      <w:r w:rsidR="0019181F" w:rsidRPr="00065790">
        <w:rPr>
          <w:rFonts w:ascii="Times New Roman" w:hAnsi="Times New Roman"/>
          <w:b/>
          <w:sz w:val="24"/>
          <w:szCs w:val="24"/>
        </w:rPr>
        <w:t>VIGÊNCIA DO CONTRATO</w:t>
      </w:r>
    </w:p>
    <w:p w:rsidR="00903DA6" w:rsidRPr="00065790" w:rsidRDefault="00903DA6" w:rsidP="004140A7">
      <w:pPr>
        <w:pStyle w:val="Cabealho"/>
        <w:tabs>
          <w:tab w:val="clear" w:pos="4419"/>
          <w:tab w:val="clear" w:pos="8838"/>
          <w:tab w:val="left" w:pos="142"/>
        </w:tabs>
        <w:suppressAutoHyphens/>
        <w:spacing w:line="360" w:lineRule="auto"/>
        <w:jc w:val="both"/>
        <w:rPr>
          <w:rFonts w:ascii="Times New Roman" w:hAnsi="Times New Roman"/>
          <w:sz w:val="24"/>
          <w:szCs w:val="24"/>
          <w:highlight w:val="yellow"/>
        </w:rPr>
      </w:pPr>
    </w:p>
    <w:p w:rsidR="00903DA6" w:rsidRPr="00065790" w:rsidRDefault="00903DA6" w:rsidP="004140A7">
      <w:pPr>
        <w:pStyle w:val="Cabealho"/>
        <w:tabs>
          <w:tab w:val="clear" w:pos="4419"/>
          <w:tab w:val="clear" w:pos="8838"/>
          <w:tab w:val="left" w:pos="142"/>
        </w:tabs>
        <w:suppressAutoHyphens/>
        <w:spacing w:line="360" w:lineRule="auto"/>
        <w:jc w:val="both"/>
        <w:rPr>
          <w:rFonts w:ascii="Times New Roman" w:hAnsi="Times New Roman"/>
          <w:bCs/>
          <w:color w:val="000000"/>
          <w:sz w:val="24"/>
          <w:szCs w:val="24"/>
        </w:rPr>
      </w:pPr>
      <w:r w:rsidRPr="00065790">
        <w:rPr>
          <w:rFonts w:ascii="Times New Roman" w:hAnsi="Times New Roman"/>
          <w:b/>
          <w:sz w:val="24"/>
          <w:szCs w:val="24"/>
        </w:rPr>
        <w:t>7.1</w:t>
      </w:r>
      <w:r w:rsidRPr="00065790">
        <w:rPr>
          <w:rFonts w:ascii="Times New Roman" w:hAnsi="Times New Roman"/>
          <w:sz w:val="24"/>
          <w:szCs w:val="24"/>
        </w:rPr>
        <w:t xml:space="preserve"> O contratado</w:t>
      </w:r>
      <w:r w:rsidR="001C6EDF">
        <w:rPr>
          <w:rFonts w:ascii="Times New Roman" w:hAnsi="Times New Roman"/>
          <w:sz w:val="24"/>
          <w:szCs w:val="24"/>
        </w:rPr>
        <w:t xml:space="preserve"> terá vigência de 12 (doze)</w:t>
      </w:r>
      <w:r w:rsidR="00FA6097">
        <w:rPr>
          <w:rFonts w:ascii="Times New Roman" w:hAnsi="Times New Roman"/>
          <w:sz w:val="24"/>
          <w:szCs w:val="24"/>
        </w:rPr>
        <w:t xml:space="preserve"> </w:t>
      </w:r>
      <w:r w:rsidR="001C6EDF">
        <w:rPr>
          <w:rFonts w:ascii="Times New Roman" w:hAnsi="Times New Roman"/>
          <w:sz w:val="24"/>
          <w:szCs w:val="24"/>
        </w:rPr>
        <w:t>meses</w:t>
      </w:r>
      <w:r w:rsidR="000B6F3C" w:rsidRPr="00065790">
        <w:rPr>
          <w:rFonts w:ascii="Times New Roman" w:hAnsi="Times New Roman"/>
          <w:sz w:val="24"/>
          <w:szCs w:val="24"/>
        </w:rPr>
        <w:t>, contados da data da assinatura</w:t>
      </w:r>
      <w:r w:rsidR="000C427E" w:rsidRPr="00065790">
        <w:rPr>
          <w:rFonts w:ascii="Times New Roman" w:hAnsi="Times New Roman"/>
          <w:sz w:val="24"/>
          <w:szCs w:val="24"/>
        </w:rPr>
        <w:t>.</w:t>
      </w:r>
    </w:p>
    <w:p w:rsidR="00903DA6" w:rsidRPr="00065790" w:rsidRDefault="00903DA6" w:rsidP="004140A7">
      <w:pPr>
        <w:tabs>
          <w:tab w:val="left" w:pos="1276"/>
        </w:tabs>
        <w:spacing w:line="360" w:lineRule="auto"/>
        <w:rPr>
          <w:rFonts w:ascii="Times New Roman" w:hAnsi="Times New Roman"/>
          <w:bCs/>
          <w:iCs/>
          <w:color w:val="000099"/>
          <w:sz w:val="24"/>
          <w:szCs w:val="24"/>
        </w:rPr>
      </w:pPr>
      <w:r w:rsidRPr="00065790">
        <w:rPr>
          <w:rFonts w:ascii="Times New Roman" w:hAnsi="Times New Roman"/>
          <w:bCs/>
          <w:iCs/>
          <w:color w:val="000099"/>
          <w:sz w:val="24"/>
          <w:szCs w:val="24"/>
        </w:rPr>
        <w:tab/>
      </w:r>
    </w:p>
    <w:p w:rsidR="00903DA6" w:rsidRPr="00065790" w:rsidRDefault="00903DA6" w:rsidP="004140A7">
      <w:pPr>
        <w:pStyle w:val="Cabealho"/>
        <w:tabs>
          <w:tab w:val="clear" w:pos="4419"/>
          <w:tab w:val="clear" w:pos="8838"/>
          <w:tab w:val="left" w:pos="284"/>
          <w:tab w:val="left" w:pos="426"/>
          <w:tab w:val="left" w:pos="567"/>
          <w:tab w:val="left" w:pos="1276"/>
          <w:tab w:val="left" w:pos="1701"/>
          <w:tab w:val="left" w:pos="2127"/>
          <w:tab w:val="left" w:pos="2268"/>
        </w:tabs>
        <w:suppressAutoHyphens/>
        <w:spacing w:line="360" w:lineRule="auto"/>
        <w:ind w:left="426"/>
        <w:jc w:val="both"/>
        <w:rPr>
          <w:rFonts w:ascii="Times New Roman" w:hAnsi="Times New Roman"/>
          <w:bCs/>
          <w:color w:val="000000"/>
          <w:sz w:val="24"/>
          <w:szCs w:val="24"/>
        </w:rPr>
      </w:pPr>
      <w:r w:rsidRPr="00065790">
        <w:rPr>
          <w:rFonts w:ascii="Times New Roman" w:hAnsi="Times New Roman"/>
          <w:b/>
          <w:bCs/>
          <w:iCs/>
          <w:color w:val="000000"/>
          <w:sz w:val="24"/>
          <w:szCs w:val="24"/>
        </w:rPr>
        <w:t>7.1.1</w:t>
      </w:r>
      <w:r w:rsidRPr="00065790">
        <w:rPr>
          <w:rFonts w:ascii="Times New Roman" w:hAnsi="Times New Roman"/>
          <w:bCs/>
          <w:iCs/>
          <w:color w:val="000000"/>
          <w:sz w:val="24"/>
          <w:szCs w:val="24"/>
        </w:rPr>
        <w:t xml:space="preserve"> A licitante deverá fazer-se representar por profissional devidamente habilitado, inclusive autorizado a firmar em seu nome o referido contrato. A efetivação do contrato dar-se-á no recinto do órgão solicitante, participante ou não participante ou em local por ele indicado.</w:t>
      </w:r>
    </w:p>
    <w:p w:rsidR="00903DA6" w:rsidRPr="00065790" w:rsidRDefault="00903DA6" w:rsidP="004140A7">
      <w:pPr>
        <w:pStyle w:val="Cabealho"/>
        <w:tabs>
          <w:tab w:val="clear" w:pos="4419"/>
          <w:tab w:val="clear" w:pos="8838"/>
          <w:tab w:val="left" w:pos="284"/>
          <w:tab w:val="left" w:pos="426"/>
          <w:tab w:val="left" w:pos="567"/>
          <w:tab w:val="left" w:pos="1276"/>
          <w:tab w:val="left" w:pos="1701"/>
          <w:tab w:val="left" w:pos="2127"/>
          <w:tab w:val="left" w:pos="2268"/>
        </w:tabs>
        <w:suppressAutoHyphens/>
        <w:spacing w:line="360" w:lineRule="auto"/>
        <w:ind w:left="426"/>
        <w:jc w:val="both"/>
        <w:rPr>
          <w:rFonts w:ascii="Times New Roman" w:hAnsi="Times New Roman"/>
          <w:bCs/>
          <w:color w:val="000000"/>
          <w:sz w:val="24"/>
          <w:szCs w:val="24"/>
        </w:rPr>
      </w:pPr>
      <w:r w:rsidRPr="00065790">
        <w:rPr>
          <w:rFonts w:ascii="Times New Roman" w:hAnsi="Times New Roman"/>
          <w:b/>
          <w:bCs/>
          <w:iCs/>
          <w:color w:val="000000"/>
          <w:sz w:val="24"/>
          <w:szCs w:val="24"/>
        </w:rPr>
        <w:t>7.1.2</w:t>
      </w:r>
      <w:r w:rsidRPr="00065790">
        <w:rPr>
          <w:rFonts w:ascii="Times New Roman" w:hAnsi="Times New Roman"/>
          <w:bCs/>
          <w:iCs/>
          <w:color w:val="000000"/>
          <w:sz w:val="24"/>
          <w:szCs w:val="24"/>
        </w:rPr>
        <w:t xml:space="preserve"> Não serão admitidos recursos, protestos, representações, ressalvas ou outra forma de discordância ou inconformismo a quaisquer tópicos do instrumento contratual que guardem absoluta conformidade com sua minuta, em expressão e substância.</w:t>
      </w:r>
    </w:p>
    <w:p w:rsidR="00903DA6" w:rsidRPr="00065790" w:rsidRDefault="00731291" w:rsidP="004140A7">
      <w:pPr>
        <w:pStyle w:val="Cabealho"/>
        <w:tabs>
          <w:tab w:val="clear" w:pos="4419"/>
          <w:tab w:val="clear" w:pos="8838"/>
          <w:tab w:val="left" w:pos="284"/>
          <w:tab w:val="left" w:pos="426"/>
          <w:tab w:val="left" w:pos="567"/>
          <w:tab w:val="left" w:pos="1276"/>
          <w:tab w:val="left" w:pos="1701"/>
          <w:tab w:val="left" w:pos="2127"/>
          <w:tab w:val="left" w:pos="2268"/>
        </w:tabs>
        <w:suppressAutoHyphens/>
        <w:spacing w:line="360" w:lineRule="auto"/>
        <w:jc w:val="both"/>
        <w:rPr>
          <w:rFonts w:ascii="Times New Roman" w:hAnsi="Times New Roman"/>
          <w:bCs/>
          <w:color w:val="000000"/>
          <w:sz w:val="24"/>
          <w:szCs w:val="24"/>
        </w:rPr>
      </w:pPr>
      <w:r w:rsidRPr="00065790">
        <w:rPr>
          <w:rFonts w:ascii="Times New Roman" w:hAnsi="Times New Roman"/>
          <w:b/>
          <w:bCs/>
          <w:color w:val="000000"/>
          <w:sz w:val="24"/>
          <w:szCs w:val="24"/>
        </w:rPr>
        <w:t>7</w:t>
      </w:r>
      <w:r w:rsidR="00903DA6" w:rsidRPr="00065790">
        <w:rPr>
          <w:rFonts w:ascii="Times New Roman" w:hAnsi="Times New Roman"/>
          <w:b/>
          <w:bCs/>
          <w:color w:val="000000"/>
          <w:sz w:val="24"/>
          <w:szCs w:val="24"/>
        </w:rPr>
        <w:t>.2</w:t>
      </w:r>
      <w:r w:rsidR="00903DA6" w:rsidRPr="00065790">
        <w:rPr>
          <w:rFonts w:ascii="Times New Roman" w:hAnsi="Times New Roman"/>
          <w:bCs/>
          <w:color w:val="000000"/>
          <w:sz w:val="24"/>
          <w:szCs w:val="24"/>
        </w:rPr>
        <w:t xml:space="preserve"> A licitante vencedora deverá assinar o contrato, aceitar ou retirar o instrumento equivalente, em prazo a ser determinado pela Secretaria Requisitant</w:t>
      </w:r>
      <w:r w:rsidR="000C427E" w:rsidRPr="00065790">
        <w:rPr>
          <w:rFonts w:ascii="Times New Roman" w:hAnsi="Times New Roman"/>
          <w:bCs/>
          <w:color w:val="000000"/>
          <w:sz w:val="24"/>
          <w:szCs w:val="24"/>
        </w:rPr>
        <w:t>e, não podendo ser superior a 02 (dois</w:t>
      </w:r>
      <w:r w:rsidR="00903DA6" w:rsidRPr="00065790">
        <w:rPr>
          <w:rFonts w:ascii="Times New Roman" w:hAnsi="Times New Roman"/>
          <w:bCs/>
          <w:color w:val="000000"/>
          <w:sz w:val="24"/>
          <w:szCs w:val="24"/>
        </w:rPr>
        <w:t xml:space="preserve">) dias corridos, contados a partir da data </w:t>
      </w:r>
      <w:r w:rsidR="001C6EDF">
        <w:rPr>
          <w:rFonts w:ascii="Times New Roman" w:hAnsi="Times New Roman"/>
          <w:bCs/>
          <w:color w:val="000000"/>
          <w:sz w:val="24"/>
          <w:szCs w:val="24"/>
        </w:rPr>
        <w:t>assinatura;</w:t>
      </w:r>
    </w:p>
    <w:p w:rsidR="00903DA6" w:rsidRPr="00065790" w:rsidRDefault="00903DA6" w:rsidP="004140A7">
      <w:pPr>
        <w:pStyle w:val="Cabealho"/>
        <w:tabs>
          <w:tab w:val="clear" w:pos="4419"/>
          <w:tab w:val="clear" w:pos="8838"/>
          <w:tab w:val="left" w:pos="284"/>
          <w:tab w:val="left" w:pos="426"/>
          <w:tab w:val="left" w:pos="567"/>
          <w:tab w:val="left" w:pos="1276"/>
          <w:tab w:val="left" w:pos="1701"/>
          <w:tab w:val="left" w:pos="2127"/>
          <w:tab w:val="left" w:pos="2268"/>
        </w:tabs>
        <w:suppressAutoHyphens/>
        <w:spacing w:line="360" w:lineRule="auto"/>
        <w:jc w:val="both"/>
        <w:rPr>
          <w:rFonts w:ascii="Times New Roman" w:hAnsi="Times New Roman"/>
          <w:bCs/>
          <w:color w:val="000000"/>
          <w:sz w:val="24"/>
          <w:szCs w:val="24"/>
        </w:rPr>
      </w:pPr>
      <w:r w:rsidRPr="00065790">
        <w:rPr>
          <w:rFonts w:ascii="Times New Roman" w:hAnsi="Times New Roman"/>
          <w:b/>
          <w:bCs/>
          <w:color w:val="000000"/>
          <w:sz w:val="24"/>
          <w:szCs w:val="24"/>
        </w:rPr>
        <w:t>7.3</w:t>
      </w:r>
      <w:r w:rsidRPr="00065790">
        <w:rPr>
          <w:rFonts w:ascii="Times New Roman" w:hAnsi="Times New Roman"/>
          <w:bCs/>
          <w:color w:val="000000"/>
          <w:sz w:val="24"/>
          <w:szCs w:val="24"/>
        </w:rPr>
        <w:t xml:space="preserve"> O prazo de convocação poderá ser prorrogado uma vez, por igual período, quando solicitado pela parte durante o seu transcurso e desde que ocorra motivo justificado aceito pela Administração.</w:t>
      </w:r>
    </w:p>
    <w:p w:rsidR="00903DA6" w:rsidRPr="00065790" w:rsidRDefault="003278F4" w:rsidP="004140A7">
      <w:pPr>
        <w:pStyle w:val="Cabealho"/>
        <w:tabs>
          <w:tab w:val="clear" w:pos="4419"/>
          <w:tab w:val="clear" w:pos="8838"/>
          <w:tab w:val="left" w:pos="284"/>
          <w:tab w:val="left" w:pos="426"/>
          <w:tab w:val="left" w:pos="567"/>
          <w:tab w:val="left" w:pos="1276"/>
          <w:tab w:val="left" w:pos="1560"/>
          <w:tab w:val="left" w:pos="2127"/>
          <w:tab w:val="left" w:pos="2268"/>
        </w:tabs>
        <w:suppressAutoHyphens/>
        <w:spacing w:line="360" w:lineRule="auto"/>
        <w:jc w:val="both"/>
        <w:rPr>
          <w:rFonts w:ascii="Times New Roman" w:hAnsi="Times New Roman"/>
          <w:bCs/>
          <w:color w:val="000000"/>
          <w:sz w:val="24"/>
          <w:szCs w:val="24"/>
        </w:rPr>
      </w:pPr>
      <w:r w:rsidRPr="00065790">
        <w:rPr>
          <w:rFonts w:ascii="Times New Roman" w:hAnsi="Times New Roman"/>
          <w:b/>
          <w:bCs/>
          <w:iCs/>
          <w:color w:val="000000"/>
          <w:sz w:val="24"/>
          <w:szCs w:val="24"/>
        </w:rPr>
        <w:t>7.4</w:t>
      </w:r>
      <w:r w:rsidR="00903DA6" w:rsidRPr="00065790">
        <w:rPr>
          <w:rFonts w:ascii="Times New Roman" w:hAnsi="Times New Roman"/>
          <w:bCs/>
          <w:iCs/>
          <w:color w:val="000000"/>
          <w:sz w:val="24"/>
          <w:szCs w:val="24"/>
        </w:rPr>
        <w:t xml:space="preserve"> Não </w:t>
      </w:r>
      <w:r w:rsidR="008A4869" w:rsidRPr="00065790">
        <w:rPr>
          <w:rFonts w:ascii="Times New Roman" w:hAnsi="Times New Roman"/>
          <w:bCs/>
          <w:iCs/>
          <w:color w:val="000000"/>
          <w:sz w:val="24"/>
          <w:szCs w:val="24"/>
        </w:rPr>
        <w:t>poderão contratar</w:t>
      </w:r>
      <w:r w:rsidR="00903DA6" w:rsidRPr="00065790">
        <w:rPr>
          <w:rFonts w:ascii="Times New Roman" w:hAnsi="Times New Roman"/>
          <w:bCs/>
          <w:iCs/>
          <w:color w:val="000000"/>
          <w:sz w:val="24"/>
          <w:szCs w:val="24"/>
        </w:rPr>
        <w:t xml:space="preserve"> </w:t>
      </w:r>
      <w:r w:rsidR="00903DA6" w:rsidRPr="00065790">
        <w:rPr>
          <w:rFonts w:ascii="Times New Roman" w:hAnsi="Times New Roman"/>
          <w:bCs/>
          <w:color w:val="000000"/>
          <w:sz w:val="24"/>
          <w:szCs w:val="24"/>
        </w:rPr>
        <w:t>com o órgão:</w:t>
      </w:r>
    </w:p>
    <w:p w:rsidR="00903DA6" w:rsidRPr="00065790" w:rsidRDefault="00903DA6" w:rsidP="004140A7">
      <w:pPr>
        <w:pStyle w:val="Cabealho"/>
        <w:numPr>
          <w:ilvl w:val="0"/>
          <w:numId w:val="35"/>
        </w:numPr>
        <w:tabs>
          <w:tab w:val="clear" w:pos="4419"/>
          <w:tab w:val="clear" w:pos="8838"/>
          <w:tab w:val="left" w:pos="-709"/>
          <w:tab w:val="left" w:pos="284"/>
          <w:tab w:val="left" w:pos="1418"/>
        </w:tabs>
        <w:suppressAutoHyphens/>
        <w:spacing w:line="360" w:lineRule="auto"/>
        <w:ind w:right="-2"/>
        <w:jc w:val="both"/>
        <w:rPr>
          <w:rFonts w:ascii="Times New Roman" w:hAnsi="Times New Roman"/>
          <w:bCs/>
          <w:color w:val="000000"/>
          <w:sz w:val="24"/>
          <w:szCs w:val="24"/>
        </w:rPr>
      </w:pPr>
      <w:r w:rsidRPr="00065790">
        <w:rPr>
          <w:rFonts w:ascii="Times New Roman" w:hAnsi="Times New Roman"/>
          <w:bCs/>
          <w:color w:val="000000"/>
          <w:sz w:val="24"/>
          <w:szCs w:val="24"/>
        </w:rPr>
        <w:t xml:space="preserve">Em se tratando de </w:t>
      </w:r>
      <w:r w:rsidR="00FA6097">
        <w:rPr>
          <w:rFonts w:ascii="Times New Roman" w:hAnsi="Times New Roman"/>
          <w:bCs/>
          <w:color w:val="000000"/>
          <w:sz w:val="24"/>
          <w:szCs w:val="24"/>
        </w:rPr>
        <w:t>fornecimentos de materiais</w:t>
      </w:r>
      <w:r w:rsidRPr="00065790">
        <w:rPr>
          <w:rFonts w:ascii="Times New Roman" w:hAnsi="Times New Roman"/>
          <w:bCs/>
          <w:color w:val="000000"/>
          <w:sz w:val="24"/>
          <w:szCs w:val="24"/>
        </w:rPr>
        <w:t>, as empresas que se encontram nas situações de inadimplência com o órgão contratante;</w:t>
      </w:r>
    </w:p>
    <w:p w:rsidR="002C7FC8" w:rsidRPr="00065790" w:rsidRDefault="00903DA6" w:rsidP="004140A7">
      <w:pPr>
        <w:autoSpaceDE w:val="0"/>
        <w:autoSpaceDN w:val="0"/>
        <w:adjustRightInd w:val="0"/>
        <w:spacing w:line="360" w:lineRule="auto"/>
        <w:jc w:val="both"/>
        <w:rPr>
          <w:rFonts w:ascii="Times New Roman" w:hAnsi="Times New Roman"/>
          <w:bCs/>
          <w:sz w:val="24"/>
          <w:szCs w:val="24"/>
        </w:rPr>
      </w:pPr>
      <w:r w:rsidRPr="00065790">
        <w:rPr>
          <w:rFonts w:ascii="Times New Roman" w:hAnsi="Times New Roman"/>
          <w:bCs/>
          <w:color w:val="000000"/>
          <w:sz w:val="24"/>
          <w:szCs w:val="24"/>
        </w:rPr>
        <w:t>As empresas bancárias, industriais ou comerciais (inclusive de prestação de serviços) que tenham na sua gerência ou administração pessoas que exercem cargo ou função pública municipal, conforme art. 9, III, da Lei Federal n. 8.666/93.</w:t>
      </w:r>
    </w:p>
    <w:p w:rsidR="00745BFB" w:rsidRPr="00065790" w:rsidRDefault="00745BFB" w:rsidP="004140A7">
      <w:pPr>
        <w:autoSpaceDE w:val="0"/>
        <w:autoSpaceDN w:val="0"/>
        <w:adjustRightInd w:val="0"/>
        <w:spacing w:line="360" w:lineRule="auto"/>
        <w:ind w:firstLine="426"/>
        <w:jc w:val="both"/>
        <w:rPr>
          <w:rFonts w:ascii="Times New Roman" w:hAnsi="Times New Roman"/>
          <w:b/>
          <w:color w:val="000000"/>
          <w:sz w:val="24"/>
          <w:szCs w:val="24"/>
        </w:rPr>
      </w:pPr>
    </w:p>
    <w:p w:rsidR="00745BFB" w:rsidRPr="00065790" w:rsidRDefault="00616381"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8</w:t>
      </w:r>
      <w:r w:rsidR="00745BFB" w:rsidRPr="00065790">
        <w:rPr>
          <w:rFonts w:ascii="Times New Roman" w:hAnsi="Times New Roman"/>
          <w:b/>
          <w:sz w:val="24"/>
          <w:szCs w:val="24"/>
        </w:rPr>
        <w:t xml:space="preserve"> – CONDIÇÕES </w:t>
      </w:r>
      <w:r w:rsidR="00DB2502" w:rsidRPr="00065790">
        <w:rPr>
          <w:rFonts w:ascii="Times New Roman" w:hAnsi="Times New Roman"/>
          <w:b/>
          <w:sz w:val="24"/>
          <w:szCs w:val="24"/>
        </w:rPr>
        <w:t xml:space="preserve">E FORMA </w:t>
      </w:r>
      <w:r w:rsidR="00745BFB" w:rsidRPr="00065790">
        <w:rPr>
          <w:rFonts w:ascii="Times New Roman" w:hAnsi="Times New Roman"/>
          <w:b/>
          <w:sz w:val="24"/>
          <w:szCs w:val="24"/>
        </w:rPr>
        <w:t>DE PAGAMENTO</w:t>
      </w:r>
    </w:p>
    <w:p w:rsidR="00745BFB" w:rsidRPr="00065790" w:rsidRDefault="00745BFB" w:rsidP="004140A7">
      <w:pPr>
        <w:autoSpaceDE w:val="0"/>
        <w:autoSpaceDN w:val="0"/>
        <w:adjustRightInd w:val="0"/>
        <w:spacing w:line="360" w:lineRule="auto"/>
        <w:ind w:firstLine="426"/>
        <w:jc w:val="both"/>
        <w:rPr>
          <w:rFonts w:ascii="Times New Roman" w:hAnsi="Times New Roman"/>
          <w:b/>
          <w:sz w:val="24"/>
          <w:szCs w:val="24"/>
        </w:rPr>
      </w:pPr>
    </w:p>
    <w:p w:rsidR="00745BFB" w:rsidRPr="00065790" w:rsidRDefault="00616381" w:rsidP="004140A7">
      <w:pPr>
        <w:pStyle w:val="Ttulo1"/>
        <w:spacing w:line="360" w:lineRule="auto"/>
        <w:ind w:left="0" w:right="-1"/>
        <w:jc w:val="both"/>
        <w:rPr>
          <w:b w:val="0"/>
          <w:bCs/>
          <w:sz w:val="24"/>
          <w:szCs w:val="24"/>
          <w:u w:val="none"/>
        </w:rPr>
      </w:pPr>
      <w:r w:rsidRPr="00065790">
        <w:rPr>
          <w:sz w:val="24"/>
          <w:szCs w:val="24"/>
          <w:u w:val="none"/>
        </w:rPr>
        <w:t>8</w:t>
      </w:r>
      <w:r w:rsidR="008A03D9" w:rsidRPr="00065790">
        <w:rPr>
          <w:sz w:val="24"/>
          <w:szCs w:val="24"/>
          <w:u w:val="none"/>
        </w:rPr>
        <w:t>.1</w:t>
      </w:r>
      <w:r w:rsidR="000A29D4">
        <w:rPr>
          <w:sz w:val="24"/>
          <w:szCs w:val="24"/>
          <w:u w:val="none"/>
        </w:rPr>
        <w:t xml:space="preserve"> </w:t>
      </w:r>
      <w:r w:rsidR="00745BFB" w:rsidRPr="00065790">
        <w:rPr>
          <w:b w:val="0"/>
          <w:bCs/>
          <w:sz w:val="24"/>
          <w:szCs w:val="24"/>
          <w:u w:val="none"/>
        </w:rPr>
        <w:t xml:space="preserve">O pagamento resultante da contratação será efetuado de acordo com as normas da </w:t>
      </w:r>
      <w:r w:rsidR="00731291" w:rsidRPr="00065790">
        <w:rPr>
          <w:sz w:val="24"/>
          <w:szCs w:val="24"/>
          <w:u w:val="none"/>
        </w:rPr>
        <w:t>Prefeitura Municipal de Alto Alegre - RR</w:t>
      </w:r>
      <w:r w:rsidR="00745BFB" w:rsidRPr="00065790">
        <w:rPr>
          <w:b w:val="0"/>
          <w:bCs/>
          <w:sz w:val="24"/>
          <w:szCs w:val="24"/>
          <w:u w:val="none"/>
        </w:rPr>
        <w:t xml:space="preserve">, de acordo com os valores propostos, mediante </w:t>
      </w:r>
      <w:r w:rsidR="00745BFB" w:rsidRPr="00065790">
        <w:rPr>
          <w:b w:val="0"/>
          <w:bCs/>
          <w:sz w:val="24"/>
          <w:szCs w:val="24"/>
          <w:u w:val="none"/>
        </w:rPr>
        <w:lastRenderedPageBreak/>
        <w:t>apresentação de faturas devidamente atestadas por funcionário que não seja o Ordenador de Despesas.</w:t>
      </w:r>
    </w:p>
    <w:p w:rsidR="00745BFB" w:rsidRPr="00065790" w:rsidRDefault="00616381" w:rsidP="004140A7">
      <w:pPr>
        <w:pStyle w:val="Ttulo1"/>
        <w:spacing w:line="360" w:lineRule="auto"/>
        <w:ind w:left="0" w:right="-1"/>
        <w:jc w:val="both"/>
        <w:rPr>
          <w:b w:val="0"/>
          <w:bCs/>
          <w:sz w:val="24"/>
          <w:szCs w:val="24"/>
          <w:u w:val="none"/>
        </w:rPr>
      </w:pPr>
      <w:r w:rsidRPr="00065790">
        <w:rPr>
          <w:sz w:val="24"/>
          <w:szCs w:val="24"/>
          <w:u w:val="none"/>
        </w:rPr>
        <w:t>8</w:t>
      </w:r>
      <w:r w:rsidR="008A03D9" w:rsidRPr="00065790">
        <w:rPr>
          <w:sz w:val="24"/>
          <w:szCs w:val="24"/>
          <w:u w:val="none"/>
        </w:rPr>
        <w:t xml:space="preserve">.2 </w:t>
      </w:r>
      <w:r w:rsidR="00745BFB" w:rsidRPr="00065790">
        <w:rPr>
          <w:b w:val="0"/>
          <w:sz w:val="24"/>
          <w:szCs w:val="24"/>
          <w:u w:val="none"/>
        </w:rPr>
        <w:t xml:space="preserve">Para pagamento, a empresa deverá apresentar ao Serviço de Protocolo da Prefeitura Municipal, localizada no Prédio da Prefeitura Municipal de </w:t>
      </w:r>
      <w:r w:rsidR="00731291" w:rsidRPr="00065790">
        <w:rPr>
          <w:b w:val="0"/>
          <w:sz w:val="24"/>
          <w:szCs w:val="24"/>
          <w:u w:val="none"/>
        </w:rPr>
        <w:t>Alto Alegre - RR</w:t>
      </w:r>
      <w:r w:rsidR="00745BFB" w:rsidRPr="00065790">
        <w:rPr>
          <w:b w:val="0"/>
          <w:sz w:val="24"/>
          <w:szCs w:val="24"/>
          <w:u w:val="none"/>
        </w:rPr>
        <w:t xml:space="preserve">, </w:t>
      </w:r>
      <w:r w:rsidR="00731291" w:rsidRPr="00065790">
        <w:rPr>
          <w:b w:val="0"/>
          <w:sz w:val="24"/>
          <w:szCs w:val="24"/>
          <w:u w:val="none"/>
        </w:rPr>
        <w:t>situada na Rua Antonio Dourado de Santana, centro, CEP: 69.350-000</w:t>
      </w:r>
      <w:r w:rsidR="00745BFB" w:rsidRPr="00065790">
        <w:rPr>
          <w:b w:val="0"/>
          <w:sz w:val="24"/>
          <w:szCs w:val="24"/>
          <w:u w:val="none"/>
        </w:rPr>
        <w:t>, com os seguintes documentos:</w:t>
      </w:r>
    </w:p>
    <w:p w:rsidR="005D2C7F" w:rsidRPr="00065790" w:rsidRDefault="005D2C7F" w:rsidP="004140A7">
      <w:pPr>
        <w:spacing w:line="360" w:lineRule="auto"/>
        <w:ind w:left="426"/>
        <w:jc w:val="both"/>
        <w:rPr>
          <w:rFonts w:ascii="Times New Roman" w:hAnsi="Times New Roman"/>
          <w:b/>
          <w:sz w:val="24"/>
          <w:szCs w:val="24"/>
        </w:rPr>
      </w:pPr>
    </w:p>
    <w:p w:rsidR="00745BFB" w:rsidRPr="00065790" w:rsidRDefault="00745BFB" w:rsidP="004140A7">
      <w:pPr>
        <w:spacing w:line="360" w:lineRule="auto"/>
        <w:ind w:left="426"/>
        <w:jc w:val="both"/>
        <w:rPr>
          <w:rFonts w:ascii="Times New Roman" w:hAnsi="Times New Roman"/>
          <w:sz w:val="24"/>
          <w:szCs w:val="24"/>
        </w:rPr>
      </w:pPr>
      <w:r w:rsidRPr="00065790">
        <w:rPr>
          <w:rFonts w:ascii="Times New Roman" w:hAnsi="Times New Roman"/>
          <w:b/>
          <w:sz w:val="24"/>
          <w:szCs w:val="24"/>
        </w:rPr>
        <w:t xml:space="preserve">a) </w:t>
      </w:r>
      <w:r w:rsidRPr="00065790">
        <w:rPr>
          <w:rFonts w:ascii="Times New Roman" w:hAnsi="Times New Roman"/>
          <w:b/>
          <w:i/>
          <w:sz w:val="24"/>
          <w:szCs w:val="24"/>
          <w:u w:val="single"/>
        </w:rPr>
        <w:t>Requerimento</w:t>
      </w:r>
      <w:r w:rsidRPr="00065790">
        <w:rPr>
          <w:rFonts w:ascii="Times New Roman" w:hAnsi="Times New Roman"/>
          <w:sz w:val="24"/>
          <w:szCs w:val="24"/>
        </w:rPr>
        <w:t xml:space="preserve"> solicitando o pagamento </w:t>
      </w:r>
      <w:r w:rsidR="001C6EDF">
        <w:rPr>
          <w:rFonts w:ascii="Times New Roman" w:hAnsi="Times New Roman"/>
          <w:sz w:val="24"/>
          <w:szCs w:val="24"/>
        </w:rPr>
        <w:t xml:space="preserve">e /ou apresentação </w:t>
      </w:r>
      <w:r w:rsidRPr="00065790">
        <w:rPr>
          <w:rFonts w:ascii="Times New Roman" w:hAnsi="Times New Roman"/>
          <w:sz w:val="24"/>
          <w:szCs w:val="24"/>
        </w:rPr>
        <w:t>da Nota Fiscal;</w:t>
      </w:r>
    </w:p>
    <w:p w:rsidR="00745BFB" w:rsidRPr="00065790" w:rsidRDefault="00745BFB" w:rsidP="004140A7">
      <w:pPr>
        <w:spacing w:line="360" w:lineRule="auto"/>
        <w:ind w:left="426"/>
        <w:jc w:val="both"/>
        <w:rPr>
          <w:rFonts w:ascii="Times New Roman" w:hAnsi="Times New Roman"/>
          <w:sz w:val="24"/>
          <w:szCs w:val="24"/>
        </w:rPr>
      </w:pPr>
      <w:r w:rsidRPr="00065790">
        <w:rPr>
          <w:rFonts w:ascii="Times New Roman" w:hAnsi="Times New Roman"/>
          <w:b/>
          <w:sz w:val="24"/>
          <w:szCs w:val="24"/>
        </w:rPr>
        <w:t xml:space="preserve">b) </w:t>
      </w:r>
      <w:r w:rsidRPr="00065790">
        <w:rPr>
          <w:rFonts w:ascii="Times New Roman" w:hAnsi="Times New Roman"/>
          <w:b/>
          <w:i/>
          <w:sz w:val="24"/>
          <w:szCs w:val="24"/>
          <w:u w:val="single"/>
        </w:rPr>
        <w:t>Nota Fiscal e/ou Fatura</w:t>
      </w:r>
      <w:r w:rsidRPr="00065790">
        <w:rPr>
          <w:rFonts w:ascii="Times New Roman" w:hAnsi="Times New Roman"/>
          <w:sz w:val="24"/>
          <w:szCs w:val="24"/>
        </w:rPr>
        <w:t xml:space="preserve"> dos Documentos do(s) </w:t>
      </w:r>
      <w:r w:rsidR="008B533E" w:rsidRPr="00065790">
        <w:rPr>
          <w:rFonts w:ascii="Times New Roman" w:hAnsi="Times New Roman"/>
          <w:sz w:val="24"/>
          <w:szCs w:val="24"/>
        </w:rPr>
        <w:t>serviço</w:t>
      </w:r>
      <w:r w:rsidRPr="00065790">
        <w:rPr>
          <w:rFonts w:ascii="Times New Roman" w:hAnsi="Times New Roman"/>
          <w:sz w:val="24"/>
          <w:szCs w:val="24"/>
        </w:rPr>
        <w:t>(s) entregue(s), acompanhadas das respectivas Notas de Fornecimento;</w:t>
      </w:r>
    </w:p>
    <w:p w:rsidR="00745BFB" w:rsidRPr="00065790" w:rsidRDefault="00C233D7" w:rsidP="004140A7">
      <w:pPr>
        <w:spacing w:line="360" w:lineRule="auto"/>
        <w:ind w:left="426"/>
        <w:jc w:val="both"/>
        <w:rPr>
          <w:rFonts w:ascii="Times New Roman" w:hAnsi="Times New Roman"/>
          <w:sz w:val="24"/>
          <w:szCs w:val="24"/>
        </w:rPr>
      </w:pPr>
      <w:r w:rsidRPr="00065790">
        <w:rPr>
          <w:rFonts w:ascii="Times New Roman" w:hAnsi="Times New Roman"/>
          <w:b/>
          <w:sz w:val="24"/>
          <w:szCs w:val="24"/>
        </w:rPr>
        <w:t>c</w:t>
      </w:r>
      <w:r w:rsidR="00745BFB" w:rsidRPr="00065790">
        <w:rPr>
          <w:rFonts w:ascii="Times New Roman" w:hAnsi="Times New Roman"/>
          <w:b/>
          <w:sz w:val="24"/>
          <w:szCs w:val="24"/>
        </w:rPr>
        <w:t>)</w:t>
      </w:r>
      <w:r w:rsidR="00745BFB" w:rsidRPr="00065790">
        <w:rPr>
          <w:rFonts w:ascii="Times New Roman" w:hAnsi="Times New Roman"/>
          <w:sz w:val="24"/>
          <w:szCs w:val="24"/>
        </w:rPr>
        <w:t xml:space="preserve"> Prova de Regularidade com o </w:t>
      </w:r>
      <w:r w:rsidR="00745BFB" w:rsidRPr="00065790">
        <w:rPr>
          <w:rFonts w:ascii="Times New Roman" w:hAnsi="Times New Roman"/>
          <w:b/>
          <w:i/>
          <w:sz w:val="24"/>
          <w:szCs w:val="24"/>
          <w:u w:val="single"/>
        </w:rPr>
        <w:t>FGTS</w:t>
      </w:r>
      <w:r w:rsidR="00745BFB" w:rsidRPr="00065790">
        <w:rPr>
          <w:rFonts w:ascii="Times New Roman" w:hAnsi="Times New Roman"/>
          <w:sz w:val="24"/>
          <w:szCs w:val="24"/>
        </w:rPr>
        <w:t xml:space="preserve"> (</w:t>
      </w:r>
      <w:r w:rsidR="00745BFB" w:rsidRPr="00065790">
        <w:rPr>
          <w:rFonts w:ascii="Times New Roman" w:hAnsi="Times New Roman"/>
          <w:b/>
          <w:i/>
          <w:sz w:val="24"/>
          <w:szCs w:val="24"/>
          <w:u w:val="single"/>
        </w:rPr>
        <w:t>CRF</w:t>
      </w:r>
      <w:r w:rsidR="00745BFB" w:rsidRPr="00065790">
        <w:rPr>
          <w:rFonts w:ascii="Times New Roman" w:hAnsi="Times New Roman"/>
          <w:sz w:val="24"/>
          <w:szCs w:val="24"/>
        </w:rPr>
        <w:t xml:space="preserve"> – Certidão de Regularidade de Situação, expedido pela </w:t>
      </w:r>
      <w:r w:rsidR="00745BFB" w:rsidRPr="00065790">
        <w:rPr>
          <w:rFonts w:ascii="Times New Roman" w:hAnsi="Times New Roman"/>
          <w:b/>
          <w:i/>
          <w:sz w:val="24"/>
          <w:szCs w:val="24"/>
          <w:u w:val="single"/>
        </w:rPr>
        <w:t>Caixa Econômica Federal</w:t>
      </w:r>
      <w:r w:rsidR="00745BFB" w:rsidRPr="00065790">
        <w:rPr>
          <w:rFonts w:ascii="Times New Roman" w:hAnsi="Times New Roman"/>
          <w:b/>
          <w:i/>
          <w:sz w:val="24"/>
          <w:szCs w:val="24"/>
        </w:rPr>
        <w:t>)</w:t>
      </w:r>
      <w:r w:rsidR="00745BFB" w:rsidRPr="00065790">
        <w:rPr>
          <w:rFonts w:ascii="Times New Roman" w:hAnsi="Times New Roman"/>
          <w:sz w:val="24"/>
          <w:szCs w:val="24"/>
        </w:rPr>
        <w:t xml:space="preserve"> dentro de seu período de validade;</w:t>
      </w:r>
    </w:p>
    <w:p w:rsidR="00745BFB" w:rsidRPr="00065790" w:rsidRDefault="00784332" w:rsidP="004140A7">
      <w:pPr>
        <w:spacing w:line="360" w:lineRule="auto"/>
        <w:ind w:left="426"/>
        <w:jc w:val="both"/>
        <w:rPr>
          <w:rFonts w:ascii="Times New Roman" w:hAnsi="Times New Roman"/>
          <w:sz w:val="24"/>
          <w:szCs w:val="24"/>
        </w:rPr>
      </w:pPr>
      <w:r w:rsidRPr="00065790">
        <w:rPr>
          <w:rFonts w:ascii="Times New Roman" w:hAnsi="Times New Roman"/>
          <w:b/>
          <w:sz w:val="24"/>
          <w:szCs w:val="24"/>
        </w:rPr>
        <w:t>d</w:t>
      </w:r>
      <w:r w:rsidR="00745BFB" w:rsidRPr="00065790">
        <w:rPr>
          <w:rFonts w:ascii="Times New Roman" w:hAnsi="Times New Roman"/>
          <w:b/>
          <w:sz w:val="24"/>
          <w:szCs w:val="24"/>
        </w:rPr>
        <w:t>)</w:t>
      </w:r>
      <w:r w:rsidR="00745BFB" w:rsidRPr="00065790">
        <w:rPr>
          <w:rFonts w:ascii="Times New Roman" w:hAnsi="Times New Roman"/>
          <w:sz w:val="24"/>
          <w:szCs w:val="24"/>
        </w:rPr>
        <w:t xml:space="preserve"> Prova de Regularidade com as </w:t>
      </w:r>
      <w:r w:rsidR="00745BFB" w:rsidRPr="00065790">
        <w:rPr>
          <w:rFonts w:ascii="Times New Roman" w:hAnsi="Times New Roman"/>
          <w:b/>
          <w:i/>
          <w:sz w:val="24"/>
          <w:szCs w:val="24"/>
          <w:u w:val="single"/>
        </w:rPr>
        <w:t>Fazendas Municipal e Estadual</w:t>
      </w:r>
      <w:r w:rsidR="00745BFB" w:rsidRPr="00065790">
        <w:rPr>
          <w:rFonts w:ascii="Times New Roman" w:hAnsi="Times New Roman"/>
          <w:sz w:val="24"/>
          <w:szCs w:val="24"/>
        </w:rPr>
        <w:t>, relativa à sede ou domicílio do proponente, dentro de seu período de validade;</w:t>
      </w:r>
    </w:p>
    <w:p w:rsidR="00745BFB" w:rsidRPr="00065790" w:rsidRDefault="00784332" w:rsidP="004140A7">
      <w:pPr>
        <w:adjustRightInd w:val="0"/>
        <w:spacing w:line="360" w:lineRule="auto"/>
        <w:ind w:left="426" w:right="-1"/>
        <w:jc w:val="both"/>
        <w:rPr>
          <w:rFonts w:ascii="Times New Roman" w:hAnsi="Times New Roman"/>
          <w:sz w:val="24"/>
          <w:szCs w:val="24"/>
        </w:rPr>
      </w:pPr>
      <w:r w:rsidRPr="00065790">
        <w:rPr>
          <w:rFonts w:ascii="Times New Roman" w:hAnsi="Times New Roman"/>
          <w:b/>
          <w:sz w:val="24"/>
          <w:szCs w:val="24"/>
        </w:rPr>
        <w:t>e</w:t>
      </w:r>
      <w:r w:rsidR="00745BFB" w:rsidRPr="00065790">
        <w:rPr>
          <w:rFonts w:ascii="Times New Roman" w:hAnsi="Times New Roman"/>
          <w:b/>
          <w:sz w:val="24"/>
          <w:szCs w:val="24"/>
        </w:rPr>
        <w:t xml:space="preserve">) </w:t>
      </w:r>
      <w:r w:rsidR="00745BFB" w:rsidRPr="00065790">
        <w:rPr>
          <w:rFonts w:ascii="Times New Roman" w:hAnsi="Times New Roman"/>
          <w:sz w:val="24"/>
          <w:szCs w:val="24"/>
        </w:rPr>
        <w:t xml:space="preserve">Prova de Regularidade perante a </w:t>
      </w:r>
      <w:r w:rsidR="00745BFB" w:rsidRPr="00065790">
        <w:rPr>
          <w:rFonts w:ascii="Times New Roman" w:hAnsi="Times New Roman"/>
          <w:b/>
          <w:i/>
          <w:sz w:val="24"/>
          <w:szCs w:val="24"/>
          <w:u w:val="single"/>
        </w:rPr>
        <w:t>Justiça do Trabalho</w:t>
      </w:r>
      <w:r w:rsidR="00745BFB" w:rsidRPr="00065790">
        <w:rPr>
          <w:rFonts w:ascii="Times New Roman" w:hAnsi="Times New Roman"/>
          <w:sz w:val="24"/>
          <w:szCs w:val="24"/>
        </w:rPr>
        <w:t xml:space="preserve">, mediante a apresentação de </w:t>
      </w:r>
      <w:r w:rsidR="00745BFB" w:rsidRPr="00065790">
        <w:rPr>
          <w:rFonts w:ascii="Times New Roman" w:hAnsi="Times New Roman"/>
          <w:b/>
          <w:i/>
          <w:sz w:val="24"/>
          <w:szCs w:val="24"/>
          <w:u w:val="single"/>
        </w:rPr>
        <w:t>Certidão Negativa de Débitos Trabalhistas</w:t>
      </w:r>
      <w:r w:rsidR="00745BFB" w:rsidRPr="00065790">
        <w:rPr>
          <w:rFonts w:ascii="Times New Roman" w:hAnsi="Times New Roman"/>
          <w:sz w:val="24"/>
          <w:szCs w:val="24"/>
        </w:rPr>
        <w:t xml:space="preserve"> (Lei nº 12.440, de 07 de julho de 2011), em validade.</w:t>
      </w:r>
    </w:p>
    <w:p w:rsidR="00745BFB" w:rsidRPr="00065790" w:rsidRDefault="00784332" w:rsidP="004140A7">
      <w:pPr>
        <w:adjustRightInd w:val="0"/>
        <w:spacing w:line="360" w:lineRule="auto"/>
        <w:ind w:left="426" w:right="-1"/>
        <w:jc w:val="both"/>
        <w:rPr>
          <w:rFonts w:ascii="Times New Roman" w:hAnsi="Times New Roman"/>
          <w:sz w:val="24"/>
          <w:szCs w:val="24"/>
        </w:rPr>
      </w:pPr>
      <w:r w:rsidRPr="00065790">
        <w:rPr>
          <w:rFonts w:ascii="Times New Roman" w:hAnsi="Times New Roman"/>
          <w:b/>
          <w:sz w:val="24"/>
          <w:szCs w:val="24"/>
        </w:rPr>
        <w:t>f</w:t>
      </w:r>
      <w:r w:rsidR="00745BFB" w:rsidRPr="00065790">
        <w:rPr>
          <w:rFonts w:ascii="Times New Roman" w:hAnsi="Times New Roman"/>
          <w:b/>
          <w:sz w:val="24"/>
          <w:szCs w:val="24"/>
        </w:rPr>
        <w:t>)</w:t>
      </w:r>
      <w:r w:rsidR="00745BFB" w:rsidRPr="00065790">
        <w:rPr>
          <w:rFonts w:ascii="Times New Roman" w:hAnsi="Times New Roman"/>
          <w:sz w:val="24"/>
          <w:szCs w:val="24"/>
        </w:rPr>
        <w:t xml:space="preserve"> Prova de regularidade para com a </w:t>
      </w:r>
      <w:r w:rsidR="00745BFB" w:rsidRPr="00065790">
        <w:rPr>
          <w:rFonts w:ascii="Times New Roman" w:hAnsi="Times New Roman"/>
          <w:b/>
          <w:i/>
          <w:sz w:val="24"/>
          <w:szCs w:val="24"/>
          <w:u w:val="single"/>
        </w:rPr>
        <w:t>Fazenda Federal</w:t>
      </w:r>
      <w:r w:rsidR="00745BFB" w:rsidRPr="00065790">
        <w:rPr>
          <w:rFonts w:ascii="Times New Roman" w:hAnsi="Times New Roman"/>
          <w:sz w:val="24"/>
          <w:szCs w:val="24"/>
        </w:rPr>
        <w:t xml:space="preserve"> através de </w:t>
      </w:r>
      <w:r w:rsidR="00745BFB" w:rsidRPr="00065790">
        <w:rPr>
          <w:rFonts w:ascii="Times New Roman" w:hAnsi="Times New Roman"/>
          <w:b/>
          <w:i/>
          <w:sz w:val="24"/>
          <w:szCs w:val="24"/>
          <w:u w:val="single"/>
        </w:rPr>
        <w:t>Certidão Conjunta de Débitos relativos a Tributos Federais e à Dívida Ativa da União</w:t>
      </w:r>
      <w:r w:rsidR="00745BFB" w:rsidRPr="00065790">
        <w:rPr>
          <w:rFonts w:ascii="Times New Roman" w:hAnsi="Times New Roman"/>
          <w:b/>
          <w:sz w:val="24"/>
          <w:szCs w:val="24"/>
          <w:u w:val="single"/>
        </w:rPr>
        <w:t>,</w:t>
      </w:r>
      <w:r w:rsidR="00745BFB" w:rsidRPr="00065790">
        <w:rPr>
          <w:rFonts w:ascii="Times New Roman" w:hAnsi="Times New Roman"/>
          <w:sz w:val="24"/>
          <w:szCs w:val="24"/>
        </w:rPr>
        <w:t xml:space="preserve"> conforme </w:t>
      </w:r>
      <w:r w:rsidR="00745BFB" w:rsidRPr="00065790">
        <w:rPr>
          <w:rFonts w:ascii="Times New Roman" w:hAnsi="Times New Roman"/>
          <w:b/>
          <w:sz w:val="24"/>
          <w:szCs w:val="24"/>
        </w:rPr>
        <w:t xml:space="preserve">Decreto Federal nº 5.512 de 15/08/2005, </w:t>
      </w:r>
      <w:r w:rsidR="00745BFB" w:rsidRPr="00065790">
        <w:rPr>
          <w:rFonts w:ascii="Times New Roman" w:hAnsi="Times New Roman"/>
          <w:sz w:val="24"/>
          <w:szCs w:val="24"/>
        </w:rPr>
        <w:t>admitindo-se que seja emitida via Internet, no original, em validade;</w:t>
      </w:r>
    </w:p>
    <w:p w:rsidR="00745BFB" w:rsidRPr="00065790" w:rsidRDefault="00784332" w:rsidP="004140A7">
      <w:pPr>
        <w:spacing w:line="360" w:lineRule="auto"/>
        <w:ind w:left="426"/>
        <w:jc w:val="both"/>
        <w:rPr>
          <w:rFonts w:ascii="Times New Roman" w:hAnsi="Times New Roman"/>
          <w:sz w:val="24"/>
          <w:szCs w:val="24"/>
        </w:rPr>
      </w:pPr>
      <w:r w:rsidRPr="00065790">
        <w:rPr>
          <w:rFonts w:ascii="Times New Roman" w:hAnsi="Times New Roman"/>
          <w:b/>
          <w:sz w:val="24"/>
          <w:szCs w:val="24"/>
        </w:rPr>
        <w:t>g</w:t>
      </w:r>
      <w:r w:rsidR="00745BFB" w:rsidRPr="00065790">
        <w:rPr>
          <w:rFonts w:ascii="Times New Roman" w:hAnsi="Times New Roman"/>
          <w:b/>
          <w:sz w:val="24"/>
          <w:szCs w:val="24"/>
        </w:rPr>
        <w:t>)</w:t>
      </w:r>
      <w:r w:rsidR="000A29D4">
        <w:rPr>
          <w:rFonts w:ascii="Times New Roman" w:hAnsi="Times New Roman"/>
          <w:b/>
          <w:sz w:val="24"/>
          <w:szCs w:val="24"/>
        </w:rPr>
        <w:t xml:space="preserve"> </w:t>
      </w:r>
      <w:r w:rsidR="00745BFB" w:rsidRPr="00065790">
        <w:rPr>
          <w:rFonts w:ascii="Times New Roman" w:hAnsi="Times New Roman"/>
          <w:b/>
          <w:i/>
          <w:sz w:val="24"/>
          <w:szCs w:val="24"/>
          <w:u w:val="single"/>
        </w:rPr>
        <w:t>Certidões Negativas de Falência e Recuperação Judicial</w:t>
      </w:r>
      <w:r w:rsidR="00745BFB" w:rsidRPr="00065790">
        <w:rPr>
          <w:rFonts w:ascii="Times New Roman" w:hAnsi="Times New Roman"/>
          <w:sz w:val="24"/>
          <w:szCs w:val="24"/>
        </w:rPr>
        <w:t xml:space="preserve"> (conforme Lei nº 11.101/05), expedida pela Central de Certidões do Tribunal de Justiça ou órgão equivalente do domicílio ou da sede do proponente, em validade;</w:t>
      </w:r>
    </w:p>
    <w:p w:rsidR="00745BFB" w:rsidRPr="00065790" w:rsidRDefault="00784332" w:rsidP="004140A7">
      <w:pPr>
        <w:spacing w:line="360" w:lineRule="auto"/>
        <w:ind w:left="426" w:right="-1"/>
        <w:jc w:val="both"/>
        <w:rPr>
          <w:rFonts w:ascii="Times New Roman" w:hAnsi="Times New Roman"/>
          <w:sz w:val="24"/>
          <w:szCs w:val="24"/>
        </w:rPr>
      </w:pPr>
      <w:r w:rsidRPr="00065790">
        <w:rPr>
          <w:rFonts w:ascii="Times New Roman" w:hAnsi="Times New Roman"/>
          <w:b/>
          <w:sz w:val="24"/>
          <w:szCs w:val="24"/>
        </w:rPr>
        <w:t>h</w:t>
      </w:r>
      <w:r w:rsidR="00745BFB" w:rsidRPr="00065790">
        <w:rPr>
          <w:rFonts w:ascii="Times New Roman" w:hAnsi="Times New Roman"/>
          <w:b/>
          <w:sz w:val="24"/>
          <w:szCs w:val="24"/>
        </w:rPr>
        <w:t xml:space="preserve">) </w:t>
      </w:r>
      <w:r w:rsidR="00745BFB" w:rsidRPr="00065790">
        <w:rPr>
          <w:rFonts w:ascii="Times New Roman" w:hAnsi="Times New Roman"/>
          <w:b/>
          <w:i/>
          <w:sz w:val="24"/>
          <w:szCs w:val="24"/>
          <w:u w:val="single"/>
        </w:rPr>
        <w:t>Declaração</w:t>
      </w:r>
      <w:r w:rsidR="00745BFB" w:rsidRPr="00065790">
        <w:rPr>
          <w:rFonts w:ascii="Times New Roman" w:hAnsi="Times New Roman"/>
          <w:sz w:val="24"/>
          <w:szCs w:val="24"/>
        </w:rPr>
        <w:t xml:space="preserve"> de que não possui em seu quadro de pessoal e nem utilizará, sob qualquer pretexto, empregados com idade inferior a 18 (dezoito) anos em trabalho noturno, perigoso ou insalubre; nem menores de 16 (dezesseis) anos em qualquer trabalho, salvo na condição de aprendiz, a partir de 14 (quatorze) anos;</w:t>
      </w:r>
    </w:p>
    <w:p w:rsidR="00745BFB" w:rsidRPr="00065790" w:rsidRDefault="00784332" w:rsidP="004140A7">
      <w:pPr>
        <w:spacing w:line="360" w:lineRule="auto"/>
        <w:ind w:left="426" w:right="-1"/>
        <w:jc w:val="both"/>
        <w:rPr>
          <w:rFonts w:ascii="Times New Roman" w:hAnsi="Times New Roman"/>
          <w:sz w:val="24"/>
          <w:szCs w:val="24"/>
        </w:rPr>
      </w:pPr>
      <w:r w:rsidRPr="00065790">
        <w:rPr>
          <w:rFonts w:ascii="Times New Roman" w:hAnsi="Times New Roman"/>
          <w:b/>
          <w:sz w:val="24"/>
          <w:szCs w:val="24"/>
        </w:rPr>
        <w:t>i</w:t>
      </w:r>
      <w:r w:rsidR="00745BFB" w:rsidRPr="00065790">
        <w:rPr>
          <w:rFonts w:ascii="Times New Roman" w:hAnsi="Times New Roman"/>
          <w:b/>
          <w:sz w:val="24"/>
          <w:szCs w:val="24"/>
        </w:rPr>
        <w:t xml:space="preserve">) </w:t>
      </w:r>
      <w:r w:rsidR="00745BFB" w:rsidRPr="00065790">
        <w:rPr>
          <w:rFonts w:ascii="Times New Roman" w:hAnsi="Times New Roman"/>
          <w:b/>
          <w:i/>
          <w:sz w:val="24"/>
          <w:szCs w:val="24"/>
          <w:u w:val="single"/>
        </w:rPr>
        <w:t>Declaração</w:t>
      </w:r>
      <w:r w:rsidR="00745BFB" w:rsidRPr="00065790">
        <w:rPr>
          <w:rFonts w:ascii="Times New Roman" w:hAnsi="Times New Roman"/>
          <w:sz w:val="24"/>
          <w:szCs w:val="24"/>
        </w:rPr>
        <w:t>, sob as penas da Lei, de que os documentos e declarações apresentados são fiéis e verdadeiros.</w:t>
      </w:r>
    </w:p>
    <w:p w:rsidR="00745BFB" w:rsidRPr="00065790" w:rsidRDefault="00616381" w:rsidP="004140A7">
      <w:pPr>
        <w:adjustRightInd w:val="0"/>
        <w:spacing w:line="360" w:lineRule="auto"/>
        <w:jc w:val="both"/>
        <w:rPr>
          <w:rFonts w:ascii="Times New Roman" w:hAnsi="Times New Roman"/>
          <w:sz w:val="24"/>
          <w:szCs w:val="24"/>
        </w:rPr>
      </w:pPr>
      <w:r w:rsidRPr="00065790">
        <w:rPr>
          <w:rFonts w:ascii="Times New Roman" w:hAnsi="Times New Roman"/>
          <w:b/>
          <w:sz w:val="24"/>
          <w:szCs w:val="24"/>
        </w:rPr>
        <w:t>8</w:t>
      </w:r>
      <w:r w:rsidR="008A03D9" w:rsidRPr="00065790">
        <w:rPr>
          <w:rFonts w:ascii="Times New Roman" w:hAnsi="Times New Roman"/>
          <w:b/>
          <w:sz w:val="24"/>
          <w:szCs w:val="24"/>
        </w:rPr>
        <w:t>.3</w:t>
      </w:r>
      <w:r w:rsidR="00745BFB" w:rsidRPr="00065790">
        <w:rPr>
          <w:rFonts w:ascii="Times New Roman" w:hAnsi="Times New Roman"/>
          <w:sz w:val="24"/>
          <w:szCs w:val="24"/>
        </w:rPr>
        <w:t xml:space="preserve"> Havendo erro na nota fiscal/fatura, ausência de quaisquer que </w:t>
      </w:r>
      <w:r w:rsidR="003278F4" w:rsidRPr="00065790">
        <w:rPr>
          <w:rFonts w:ascii="Times New Roman" w:hAnsi="Times New Roman"/>
          <w:sz w:val="24"/>
          <w:szCs w:val="24"/>
        </w:rPr>
        <w:t>sejam</w:t>
      </w:r>
      <w:r w:rsidR="00745BFB" w:rsidRPr="00065790">
        <w:rPr>
          <w:rFonts w:ascii="Times New Roman" w:hAnsi="Times New Roman"/>
          <w:sz w:val="24"/>
          <w:szCs w:val="24"/>
        </w:rPr>
        <w:t xml:space="preserve"> as documentações, acima descritas, ou circunstância que impeça a liquidação da despesa, o pagamento ficará pendente, até que a mesma providencie as medidas saneadoras.</w:t>
      </w:r>
    </w:p>
    <w:p w:rsidR="00745BFB" w:rsidRPr="00065790" w:rsidRDefault="00616381" w:rsidP="004140A7">
      <w:pPr>
        <w:adjustRightInd w:val="0"/>
        <w:spacing w:line="360" w:lineRule="auto"/>
        <w:jc w:val="both"/>
        <w:rPr>
          <w:rFonts w:ascii="Times New Roman" w:hAnsi="Times New Roman"/>
          <w:sz w:val="24"/>
          <w:szCs w:val="24"/>
        </w:rPr>
      </w:pPr>
      <w:r w:rsidRPr="00065790">
        <w:rPr>
          <w:rFonts w:ascii="Times New Roman" w:hAnsi="Times New Roman"/>
          <w:b/>
          <w:sz w:val="24"/>
          <w:szCs w:val="24"/>
        </w:rPr>
        <w:lastRenderedPageBreak/>
        <w:t>8</w:t>
      </w:r>
      <w:r w:rsidR="008A03D9" w:rsidRPr="00065790">
        <w:rPr>
          <w:rFonts w:ascii="Times New Roman" w:hAnsi="Times New Roman"/>
          <w:b/>
          <w:sz w:val="24"/>
          <w:szCs w:val="24"/>
        </w:rPr>
        <w:t>.4</w:t>
      </w:r>
      <w:r w:rsidR="000A29D4">
        <w:rPr>
          <w:rFonts w:ascii="Times New Roman" w:hAnsi="Times New Roman"/>
          <w:b/>
          <w:sz w:val="24"/>
          <w:szCs w:val="24"/>
        </w:rPr>
        <w:t xml:space="preserve"> </w:t>
      </w:r>
      <w:r w:rsidR="00745BFB" w:rsidRPr="00065790">
        <w:rPr>
          <w:rFonts w:ascii="Times New Roman" w:hAnsi="Times New Roman"/>
          <w:sz w:val="24"/>
          <w:szCs w:val="24"/>
        </w:rPr>
        <w:t>A contagem do prazo para pagamento iniciar-se-á após reapresentação dos documentos regularizados, fato esse que não poderá acarretar qualquer ônus adicional para a CONTRATANTE, nem deverá haver prejuízo da prestação de serviços pela CONTRATADA.</w:t>
      </w:r>
      <w:bookmarkStart w:id="0" w:name="_GoBack"/>
      <w:bookmarkEnd w:id="0"/>
    </w:p>
    <w:p w:rsidR="00745BFB" w:rsidRPr="00065790" w:rsidRDefault="00616381" w:rsidP="004140A7">
      <w:pPr>
        <w:adjustRightInd w:val="0"/>
        <w:spacing w:line="360" w:lineRule="auto"/>
        <w:jc w:val="both"/>
        <w:rPr>
          <w:rFonts w:ascii="Times New Roman" w:hAnsi="Times New Roman"/>
          <w:sz w:val="24"/>
          <w:szCs w:val="24"/>
        </w:rPr>
      </w:pPr>
      <w:r w:rsidRPr="00065790">
        <w:rPr>
          <w:rFonts w:ascii="Times New Roman" w:hAnsi="Times New Roman"/>
          <w:b/>
          <w:sz w:val="24"/>
          <w:szCs w:val="24"/>
        </w:rPr>
        <w:t>8</w:t>
      </w:r>
      <w:r w:rsidR="00745BFB" w:rsidRPr="00065790">
        <w:rPr>
          <w:rFonts w:ascii="Times New Roman" w:hAnsi="Times New Roman"/>
          <w:b/>
          <w:sz w:val="24"/>
          <w:szCs w:val="24"/>
        </w:rPr>
        <w:t>.5</w:t>
      </w:r>
      <w:r w:rsidR="00745BFB" w:rsidRPr="00065790">
        <w:rPr>
          <w:rFonts w:ascii="Times New Roman" w:hAnsi="Times New Roman"/>
          <w:sz w:val="24"/>
          <w:szCs w:val="24"/>
        </w:rPr>
        <w:t xml:space="preserve"> O pagamento será efetuado por meio de </w:t>
      </w:r>
      <w:r w:rsidR="00745BFB" w:rsidRPr="00065790">
        <w:rPr>
          <w:rFonts w:ascii="Times New Roman" w:hAnsi="Times New Roman"/>
          <w:b/>
          <w:sz w:val="24"/>
          <w:szCs w:val="24"/>
        </w:rPr>
        <w:t>“Transferência Bancária</w:t>
      </w:r>
      <w:r w:rsidR="001C6EDF">
        <w:rPr>
          <w:rFonts w:ascii="Times New Roman" w:hAnsi="Times New Roman"/>
          <w:b/>
          <w:sz w:val="24"/>
          <w:szCs w:val="24"/>
        </w:rPr>
        <w:t xml:space="preserve"> e/ou de formas afins e legais pra tais procedimentos bancários</w:t>
      </w:r>
      <w:r w:rsidR="00745BFB" w:rsidRPr="00065790">
        <w:rPr>
          <w:rFonts w:ascii="Times New Roman" w:hAnsi="Times New Roman"/>
          <w:b/>
          <w:sz w:val="24"/>
          <w:szCs w:val="24"/>
        </w:rPr>
        <w:t>”</w:t>
      </w:r>
      <w:r w:rsidR="00745BFB" w:rsidRPr="00065790">
        <w:rPr>
          <w:rFonts w:ascii="Times New Roman" w:hAnsi="Times New Roman"/>
          <w:sz w:val="24"/>
          <w:szCs w:val="24"/>
        </w:rPr>
        <w:t xml:space="preserve"> a </w:t>
      </w:r>
      <w:r w:rsidR="00FA41F0" w:rsidRPr="00065790">
        <w:rPr>
          <w:rFonts w:ascii="Times New Roman" w:hAnsi="Times New Roman"/>
          <w:sz w:val="24"/>
          <w:szCs w:val="24"/>
        </w:rPr>
        <w:t>serem creditadas no estabelecimento bancário no estabelecimento bancário, agência e conta</w:t>
      </w:r>
      <w:r w:rsidR="00745BFB" w:rsidRPr="00065790">
        <w:rPr>
          <w:rFonts w:ascii="Times New Roman" w:hAnsi="Times New Roman"/>
          <w:sz w:val="24"/>
          <w:szCs w:val="24"/>
        </w:rPr>
        <w:t xml:space="preserve"> corrente da própria empresa vencedora, ou por outro meio previsto na legislação vigente.</w:t>
      </w:r>
    </w:p>
    <w:p w:rsidR="00745BFB" w:rsidRPr="00065790" w:rsidRDefault="00616381" w:rsidP="004140A7">
      <w:pPr>
        <w:adjustRightInd w:val="0"/>
        <w:spacing w:line="360" w:lineRule="auto"/>
        <w:jc w:val="both"/>
        <w:rPr>
          <w:rFonts w:ascii="Times New Roman" w:hAnsi="Times New Roman"/>
          <w:sz w:val="24"/>
          <w:szCs w:val="24"/>
        </w:rPr>
      </w:pPr>
      <w:r w:rsidRPr="00065790">
        <w:rPr>
          <w:rFonts w:ascii="Times New Roman" w:hAnsi="Times New Roman"/>
          <w:b/>
          <w:sz w:val="24"/>
          <w:szCs w:val="24"/>
        </w:rPr>
        <w:t>8</w:t>
      </w:r>
      <w:r w:rsidR="00C233D7" w:rsidRPr="00065790">
        <w:rPr>
          <w:rFonts w:ascii="Times New Roman" w:hAnsi="Times New Roman"/>
          <w:b/>
          <w:sz w:val="24"/>
          <w:szCs w:val="24"/>
        </w:rPr>
        <w:t>.6</w:t>
      </w:r>
      <w:r w:rsidR="000A29D4">
        <w:rPr>
          <w:rFonts w:ascii="Times New Roman" w:hAnsi="Times New Roman"/>
          <w:b/>
          <w:sz w:val="24"/>
          <w:szCs w:val="24"/>
        </w:rPr>
        <w:t xml:space="preserve"> </w:t>
      </w:r>
      <w:r w:rsidR="005C2361" w:rsidRPr="00065790">
        <w:rPr>
          <w:rFonts w:ascii="Times New Roman" w:hAnsi="Times New Roman"/>
          <w:sz w:val="24"/>
          <w:szCs w:val="24"/>
        </w:rPr>
        <w:t xml:space="preserve">À </w:t>
      </w:r>
      <w:r w:rsidR="00745BFB" w:rsidRPr="00065790">
        <w:rPr>
          <w:rFonts w:ascii="Times New Roman" w:hAnsi="Times New Roman"/>
          <w:sz w:val="24"/>
          <w:szCs w:val="24"/>
        </w:rPr>
        <w:t xml:space="preserve">Contratada </w:t>
      </w:r>
      <w:r w:rsidR="008A4869" w:rsidRPr="00065790">
        <w:rPr>
          <w:rFonts w:ascii="Times New Roman" w:hAnsi="Times New Roman"/>
          <w:sz w:val="24"/>
          <w:szCs w:val="24"/>
        </w:rPr>
        <w:t>caberão</w:t>
      </w:r>
      <w:r w:rsidR="00745BFB" w:rsidRPr="00065790">
        <w:rPr>
          <w:rFonts w:ascii="Times New Roman" w:hAnsi="Times New Roman"/>
          <w:sz w:val="24"/>
          <w:szCs w:val="24"/>
        </w:rPr>
        <w:t xml:space="preserve"> sanar as falhas apontadas, submetendo-se a nova verificação, após o que a fiscalização procederá na forma estabelecida e providenciará a regularização do apontado nos itens precedentes, quando for o caso.</w:t>
      </w:r>
    </w:p>
    <w:p w:rsidR="00745BFB" w:rsidRPr="00065790" w:rsidRDefault="00616381" w:rsidP="004140A7">
      <w:pPr>
        <w:adjustRightInd w:val="0"/>
        <w:spacing w:line="360" w:lineRule="auto"/>
        <w:jc w:val="both"/>
        <w:rPr>
          <w:rFonts w:ascii="Times New Roman" w:hAnsi="Times New Roman"/>
          <w:sz w:val="24"/>
          <w:szCs w:val="24"/>
        </w:rPr>
      </w:pPr>
      <w:r w:rsidRPr="00065790">
        <w:rPr>
          <w:rFonts w:ascii="Times New Roman" w:hAnsi="Times New Roman"/>
          <w:b/>
          <w:sz w:val="24"/>
          <w:szCs w:val="24"/>
        </w:rPr>
        <w:t>8</w:t>
      </w:r>
      <w:r w:rsidR="00C233D7" w:rsidRPr="00065790">
        <w:rPr>
          <w:rFonts w:ascii="Times New Roman" w:hAnsi="Times New Roman"/>
          <w:b/>
          <w:sz w:val="24"/>
          <w:szCs w:val="24"/>
        </w:rPr>
        <w:t>.7</w:t>
      </w:r>
      <w:r w:rsidR="000A29D4">
        <w:rPr>
          <w:rFonts w:ascii="Times New Roman" w:hAnsi="Times New Roman"/>
          <w:b/>
          <w:sz w:val="24"/>
          <w:szCs w:val="24"/>
        </w:rPr>
        <w:t xml:space="preserve"> </w:t>
      </w:r>
      <w:r w:rsidR="00745BFB" w:rsidRPr="00065790">
        <w:rPr>
          <w:rFonts w:ascii="Times New Roman" w:hAnsi="Times New Roman"/>
          <w:sz w:val="24"/>
          <w:szCs w:val="24"/>
        </w:rPr>
        <w:t>A critério da Contratante poderão ser utilizados os pagamentos devidos para cobrir possíveis despesas com multas de responsabilidade da Contratada.</w:t>
      </w:r>
    </w:p>
    <w:p w:rsidR="002C7FC8" w:rsidRPr="00065790" w:rsidRDefault="00616381" w:rsidP="004140A7">
      <w:pPr>
        <w:adjustRightInd w:val="0"/>
        <w:spacing w:line="360" w:lineRule="auto"/>
        <w:jc w:val="both"/>
        <w:rPr>
          <w:rFonts w:ascii="Times New Roman" w:hAnsi="Times New Roman"/>
          <w:bCs/>
          <w:snapToGrid w:val="0"/>
          <w:sz w:val="24"/>
          <w:szCs w:val="24"/>
        </w:rPr>
      </w:pPr>
      <w:r w:rsidRPr="00065790">
        <w:rPr>
          <w:rFonts w:ascii="Times New Roman" w:hAnsi="Times New Roman"/>
          <w:b/>
          <w:sz w:val="24"/>
          <w:szCs w:val="24"/>
        </w:rPr>
        <w:t>8</w:t>
      </w:r>
      <w:r w:rsidR="008A03D9" w:rsidRPr="00065790">
        <w:rPr>
          <w:rFonts w:ascii="Times New Roman" w:hAnsi="Times New Roman"/>
          <w:b/>
          <w:sz w:val="24"/>
          <w:szCs w:val="24"/>
        </w:rPr>
        <w:t>.8</w:t>
      </w:r>
      <w:r w:rsidR="000A29D4">
        <w:rPr>
          <w:rFonts w:ascii="Times New Roman" w:hAnsi="Times New Roman"/>
          <w:b/>
          <w:sz w:val="24"/>
          <w:szCs w:val="24"/>
        </w:rPr>
        <w:t xml:space="preserve"> </w:t>
      </w:r>
      <w:r w:rsidR="00745BFB" w:rsidRPr="00065790">
        <w:rPr>
          <w:rFonts w:ascii="Times New Roman" w:hAnsi="Times New Roman"/>
          <w:color w:val="000000"/>
          <w:sz w:val="24"/>
          <w:szCs w:val="24"/>
        </w:rPr>
        <w:t xml:space="preserve">A existência de preços registrados não obriga a administração a contratar, sendo que </w:t>
      </w:r>
      <w:r w:rsidR="00745BFB" w:rsidRPr="00065790">
        <w:rPr>
          <w:rFonts w:ascii="Times New Roman" w:hAnsi="Times New Roman"/>
          <w:sz w:val="24"/>
          <w:szCs w:val="24"/>
        </w:rPr>
        <w:t xml:space="preserve">os pagamentos devidos à </w:t>
      </w:r>
      <w:r w:rsidR="00745BFB" w:rsidRPr="00065790">
        <w:rPr>
          <w:rFonts w:ascii="Times New Roman" w:hAnsi="Times New Roman"/>
          <w:b/>
          <w:sz w:val="24"/>
          <w:szCs w:val="24"/>
        </w:rPr>
        <w:t>CONTRATADA</w:t>
      </w:r>
      <w:r w:rsidR="00745BFB" w:rsidRPr="00065790">
        <w:rPr>
          <w:rFonts w:ascii="Times New Roman" w:hAnsi="Times New Roman"/>
          <w:sz w:val="24"/>
          <w:szCs w:val="24"/>
        </w:rPr>
        <w:t xml:space="preserve"> dependerão dos quantitativos do</w:t>
      </w:r>
      <w:r w:rsidR="001F6D90" w:rsidRPr="00065790">
        <w:rPr>
          <w:rFonts w:ascii="Times New Roman" w:hAnsi="Times New Roman"/>
          <w:sz w:val="24"/>
          <w:szCs w:val="24"/>
        </w:rPr>
        <w:t>s objetos efetivamente executados</w:t>
      </w:r>
      <w:r w:rsidR="00745BFB" w:rsidRPr="00065790">
        <w:rPr>
          <w:rFonts w:ascii="Times New Roman" w:hAnsi="Times New Roman"/>
          <w:sz w:val="24"/>
          <w:szCs w:val="24"/>
        </w:rPr>
        <w:t>.</w:t>
      </w:r>
    </w:p>
    <w:p w:rsidR="005D2C7F" w:rsidRPr="00065790" w:rsidRDefault="005D2C7F" w:rsidP="004140A7">
      <w:pPr>
        <w:autoSpaceDE w:val="0"/>
        <w:autoSpaceDN w:val="0"/>
        <w:adjustRightInd w:val="0"/>
        <w:spacing w:line="360" w:lineRule="auto"/>
        <w:jc w:val="both"/>
        <w:rPr>
          <w:rFonts w:ascii="Times New Roman" w:eastAsiaTheme="minorHAnsi" w:hAnsi="Times New Roman"/>
          <w:sz w:val="24"/>
          <w:szCs w:val="24"/>
          <w:lang w:eastAsia="en-US"/>
        </w:rPr>
      </w:pPr>
    </w:p>
    <w:p w:rsidR="008A12F2" w:rsidRPr="00065790" w:rsidRDefault="00616381"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9</w:t>
      </w:r>
      <w:r w:rsidR="00465801" w:rsidRPr="00065790">
        <w:rPr>
          <w:rFonts w:ascii="Times New Roman" w:hAnsi="Times New Roman"/>
          <w:b/>
          <w:sz w:val="24"/>
          <w:szCs w:val="24"/>
        </w:rPr>
        <w:t xml:space="preserve">– </w:t>
      </w:r>
      <w:r w:rsidR="008A12F2" w:rsidRPr="00065790">
        <w:rPr>
          <w:rFonts w:ascii="Times New Roman" w:hAnsi="Times New Roman"/>
          <w:b/>
          <w:sz w:val="24"/>
          <w:szCs w:val="24"/>
        </w:rPr>
        <w:t xml:space="preserve">OBRIGAÇÕES DA </w:t>
      </w:r>
      <w:r w:rsidR="00465801" w:rsidRPr="00065790">
        <w:rPr>
          <w:rFonts w:ascii="Times New Roman" w:hAnsi="Times New Roman"/>
          <w:b/>
          <w:sz w:val="24"/>
          <w:szCs w:val="24"/>
        </w:rPr>
        <w:t>CONTRATADA</w:t>
      </w:r>
    </w:p>
    <w:p w:rsidR="008A12F2" w:rsidRPr="00065790" w:rsidRDefault="008A12F2" w:rsidP="004140A7">
      <w:pPr>
        <w:spacing w:line="360" w:lineRule="auto"/>
        <w:jc w:val="both"/>
        <w:rPr>
          <w:rFonts w:ascii="Times New Roman" w:hAnsi="Times New Roman"/>
          <w:sz w:val="24"/>
          <w:szCs w:val="24"/>
        </w:rPr>
      </w:pPr>
    </w:p>
    <w:p w:rsidR="005D2C7F" w:rsidRPr="00065790" w:rsidRDefault="005D2C7F" w:rsidP="004140A7">
      <w:pPr>
        <w:spacing w:line="360" w:lineRule="auto"/>
        <w:jc w:val="both"/>
        <w:rPr>
          <w:rFonts w:ascii="Times New Roman" w:hAnsi="Times New Roman"/>
          <w:sz w:val="24"/>
          <w:szCs w:val="24"/>
        </w:rPr>
      </w:pPr>
    </w:p>
    <w:p w:rsidR="004D3065" w:rsidRPr="00065790" w:rsidRDefault="008A03D9" w:rsidP="004140A7">
      <w:pPr>
        <w:spacing w:line="360" w:lineRule="auto"/>
        <w:jc w:val="both"/>
        <w:rPr>
          <w:rFonts w:ascii="Times New Roman" w:hAnsi="Times New Roman"/>
          <w:color w:val="000000"/>
          <w:sz w:val="24"/>
          <w:szCs w:val="24"/>
        </w:rPr>
      </w:pPr>
      <w:r w:rsidRPr="00065790">
        <w:rPr>
          <w:rFonts w:ascii="Times New Roman" w:hAnsi="Times New Roman"/>
          <w:b/>
          <w:color w:val="000000"/>
          <w:sz w:val="24"/>
          <w:szCs w:val="24"/>
        </w:rPr>
        <w:t>9.1</w:t>
      </w:r>
      <w:r w:rsidR="004D3065" w:rsidRPr="00065790">
        <w:rPr>
          <w:rFonts w:ascii="Times New Roman" w:hAnsi="Times New Roman"/>
          <w:b/>
          <w:color w:val="000000"/>
          <w:sz w:val="24"/>
          <w:szCs w:val="24"/>
        </w:rPr>
        <w:t xml:space="preserve"> PARÁGRAFO PRIMEIRO</w:t>
      </w:r>
      <w:r w:rsidR="004D3065" w:rsidRPr="00065790">
        <w:rPr>
          <w:rFonts w:ascii="Times New Roman" w:hAnsi="Times New Roman"/>
          <w:bCs/>
          <w:color w:val="000000"/>
          <w:sz w:val="24"/>
          <w:szCs w:val="24"/>
        </w:rPr>
        <w:t xml:space="preserve">: </w:t>
      </w:r>
      <w:r w:rsidR="004D3065" w:rsidRPr="00065790">
        <w:rPr>
          <w:rFonts w:ascii="Times New Roman" w:hAnsi="Times New Roman"/>
          <w:color w:val="000000"/>
          <w:sz w:val="24"/>
          <w:szCs w:val="24"/>
        </w:rPr>
        <w:t>A CONTRATADA se compromete e se obriga junto a CONTRATANTE, dentre outros, a cumprir o estabelecido a seguir:</w:t>
      </w:r>
    </w:p>
    <w:p w:rsidR="004D3065" w:rsidRPr="00065790" w:rsidRDefault="004D3065" w:rsidP="004140A7">
      <w:pPr>
        <w:tabs>
          <w:tab w:val="left" w:pos="8010"/>
        </w:tabs>
        <w:spacing w:line="360" w:lineRule="auto"/>
        <w:jc w:val="both"/>
        <w:rPr>
          <w:rFonts w:ascii="Times New Roman" w:hAnsi="Times New Roman"/>
          <w:sz w:val="24"/>
          <w:szCs w:val="24"/>
        </w:rPr>
      </w:pPr>
      <w:r w:rsidRPr="00065790">
        <w:rPr>
          <w:rFonts w:ascii="Times New Roman" w:hAnsi="Times New Roman"/>
          <w:b/>
          <w:sz w:val="24"/>
          <w:szCs w:val="24"/>
        </w:rPr>
        <w:t>9.1.1</w:t>
      </w:r>
      <w:r w:rsidRPr="00065790">
        <w:rPr>
          <w:rFonts w:ascii="Times New Roman" w:hAnsi="Times New Roman"/>
          <w:sz w:val="24"/>
          <w:szCs w:val="24"/>
        </w:rPr>
        <w:t xml:space="preserve"> cumprir fielmente o estabelecido no Termo d</w:t>
      </w:r>
      <w:r w:rsidR="00152B26" w:rsidRPr="00065790">
        <w:rPr>
          <w:rFonts w:ascii="Times New Roman" w:hAnsi="Times New Roman"/>
          <w:sz w:val="24"/>
          <w:szCs w:val="24"/>
        </w:rPr>
        <w:t>e Referência, bem como as especificações dos quantitativos definidos;</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sz w:val="24"/>
          <w:szCs w:val="24"/>
        </w:rPr>
        <w:t>9.1.2</w:t>
      </w:r>
      <w:r w:rsidRPr="00065790">
        <w:rPr>
          <w:rFonts w:ascii="Times New Roman" w:hAnsi="Times New Roman"/>
          <w:sz w:val="24"/>
          <w:szCs w:val="24"/>
        </w:rPr>
        <w:t xml:space="preserve"> manter, durante o fornecimento do objeto do Te</w:t>
      </w:r>
      <w:r w:rsidR="003278F4" w:rsidRPr="00065790">
        <w:rPr>
          <w:rFonts w:ascii="Times New Roman" w:hAnsi="Times New Roman"/>
          <w:sz w:val="24"/>
          <w:szCs w:val="24"/>
        </w:rPr>
        <w:t>rmo de Referência</w:t>
      </w:r>
      <w:r w:rsidRPr="00065790">
        <w:rPr>
          <w:rFonts w:ascii="Times New Roman" w:hAnsi="Times New Roman"/>
          <w:sz w:val="24"/>
          <w:szCs w:val="24"/>
        </w:rPr>
        <w:t>, em compatibilidade com as obrigações a serem assumidas, todas as condições de habilitação e qual</w:t>
      </w:r>
      <w:r w:rsidR="003278F4" w:rsidRPr="00065790">
        <w:rPr>
          <w:rFonts w:ascii="Times New Roman" w:hAnsi="Times New Roman"/>
          <w:sz w:val="24"/>
          <w:szCs w:val="24"/>
        </w:rPr>
        <w:t>ificação exigidas na licitação</w:t>
      </w:r>
      <w:r w:rsidR="00152B26" w:rsidRPr="00065790">
        <w:rPr>
          <w:rFonts w:ascii="Times New Roman" w:hAnsi="Times New Roman"/>
          <w:sz w:val="24"/>
          <w:szCs w:val="24"/>
        </w:rPr>
        <w:t>, mantendo o local da reforma em perfeita condições de higiene e Limpeza</w:t>
      </w:r>
      <w:r w:rsidR="003278F4" w:rsidRPr="00065790">
        <w:rPr>
          <w:rFonts w:ascii="Times New Roman" w:hAnsi="Times New Roman"/>
          <w:sz w:val="24"/>
          <w:szCs w:val="24"/>
        </w:rPr>
        <w:t>;</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sz w:val="24"/>
          <w:szCs w:val="24"/>
        </w:rPr>
        <w:t>9.1.3</w:t>
      </w:r>
      <w:r w:rsidRPr="00065790">
        <w:rPr>
          <w:rFonts w:ascii="Times New Roman" w:hAnsi="Times New Roman"/>
          <w:sz w:val="24"/>
          <w:szCs w:val="24"/>
        </w:rPr>
        <w:t xml:space="preserve"> respeitar as normas e procedimentos de controle e acesso às dependências da CONTRATANTE;</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sz w:val="24"/>
          <w:szCs w:val="24"/>
        </w:rPr>
        <w:t>9.1.4</w:t>
      </w:r>
      <w:r w:rsidRPr="00065790">
        <w:rPr>
          <w:rFonts w:ascii="Times New Roman" w:hAnsi="Times New Roman"/>
          <w:sz w:val="24"/>
          <w:szCs w:val="24"/>
        </w:rPr>
        <w:t xml:space="preserve"> acatar as orientações da CONTRATANTE, emanadas pelo fiscal do contrato, sujeitando-se à ampla e irrestrita fiscalização, prestando todos os esclarecimentos solicitados e atendendo às reclamações formuladas, desde que pertinentes ao objeto do contrato;</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sz w:val="24"/>
          <w:szCs w:val="24"/>
        </w:rPr>
        <w:lastRenderedPageBreak/>
        <w:t xml:space="preserve">9.1.5 </w:t>
      </w:r>
      <w:r w:rsidRPr="00065790">
        <w:rPr>
          <w:rFonts w:ascii="Times New Roman" w:hAnsi="Times New Roman"/>
          <w:sz w:val="24"/>
          <w:szCs w:val="24"/>
        </w:rPr>
        <w:t>substituir os profissionais de sua equipe que eventualmente não estejam causando prejuízos à regular execução do contrato ou que não estejam exercendo suas atividades dentro</w:t>
      </w:r>
      <w:r w:rsidR="00776011" w:rsidRPr="00065790">
        <w:rPr>
          <w:rFonts w:ascii="Times New Roman" w:hAnsi="Times New Roman"/>
          <w:sz w:val="24"/>
          <w:szCs w:val="24"/>
        </w:rPr>
        <w:t xml:space="preserve"> do padrão de qualidade exigido. E fazer o uso de equipamentos de EPI pelos colaboradores da reforma de foco,</w:t>
      </w:r>
      <w:r w:rsidRPr="00065790">
        <w:rPr>
          <w:rFonts w:ascii="Times New Roman" w:hAnsi="Times New Roman"/>
          <w:sz w:val="24"/>
          <w:szCs w:val="24"/>
        </w:rPr>
        <w:t xml:space="preserve"> consoante as descrições e especificações dos serviços cont</w:t>
      </w:r>
      <w:r w:rsidR="00D05EC1">
        <w:rPr>
          <w:rFonts w:ascii="Times New Roman" w:hAnsi="Times New Roman"/>
          <w:sz w:val="24"/>
          <w:szCs w:val="24"/>
        </w:rPr>
        <w:t>idas neste Termo de Referência;</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sz w:val="24"/>
          <w:szCs w:val="24"/>
        </w:rPr>
        <w:t xml:space="preserve">9.1.6 </w:t>
      </w:r>
      <w:r w:rsidRPr="00065790">
        <w:rPr>
          <w:rFonts w:ascii="Times New Roman" w:hAnsi="Times New Roman"/>
          <w:sz w:val="24"/>
          <w:szCs w:val="24"/>
        </w:rPr>
        <w:t xml:space="preserve">prestar as </w:t>
      </w:r>
      <w:r w:rsidR="008A4869" w:rsidRPr="00065790">
        <w:rPr>
          <w:rFonts w:ascii="Times New Roman" w:hAnsi="Times New Roman"/>
          <w:sz w:val="24"/>
          <w:szCs w:val="24"/>
        </w:rPr>
        <w:t>todas as</w:t>
      </w:r>
      <w:r w:rsidRPr="00065790">
        <w:rPr>
          <w:rFonts w:ascii="Times New Roman" w:hAnsi="Times New Roman"/>
          <w:sz w:val="24"/>
          <w:szCs w:val="24"/>
        </w:rPr>
        <w:t xml:space="preserve"> informações e os esclarecimentos solicitados pelo CONTRATANTE, desde que pertinentes ao objeto do contrato; </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sz w:val="24"/>
          <w:szCs w:val="24"/>
        </w:rPr>
        <w:t>9.1.7</w:t>
      </w:r>
      <w:r w:rsidRPr="00065790">
        <w:rPr>
          <w:rFonts w:ascii="Times New Roman" w:hAnsi="Times New Roman"/>
          <w:sz w:val="24"/>
          <w:szCs w:val="24"/>
        </w:rPr>
        <w:t xml:space="preserve"> arcar com todas as despesas, diretas e indiretas, decorrentes do cumprimento das obrigações assumidas, sem qualquer ônus à CONTRATANTE;</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sz w:val="24"/>
          <w:szCs w:val="24"/>
        </w:rPr>
        <w:t xml:space="preserve">9.1.8 </w:t>
      </w:r>
      <w:r w:rsidRPr="00065790">
        <w:rPr>
          <w:rFonts w:ascii="Times New Roman" w:hAnsi="Times New Roman"/>
          <w:sz w:val="24"/>
          <w:szCs w:val="24"/>
        </w:rPr>
        <w:t>fica expressamente estipulado que não se estabelece por força do for</w:t>
      </w:r>
      <w:r w:rsidR="00776011" w:rsidRPr="00065790">
        <w:rPr>
          <w:rFonts w:ascii="Times New Roman" w:hAnsi="Times New Roman"/>
          <w:sz w:val="24"/>
          <w:szCs w:val="24"/>
        </w:rPr>
        <w:t>necimento do objeto deste termo</w:t>
      </w:r>
      <w:r w:rsidRPr="00065790">
        <w:rPr>
          <w:rFonts w:ascii="Times New Roman" w:hAnsi="Times New Roman"/>
          <w:sz w:val="24"/>
          <w:szCs w:val="24"/>
        </w:rPr>
        <w:t xml:space="preserve"> qualquer relação de emprego entre a CONTRATANTE e os funcionários e/ou colaboradores da CONTRATADA;</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sz w:val="24"/>
          <w:szCs w:val="24"/>
        </w:rPr>
        <w:t xml:space="preserve">9.1.9 </w:t>
      </w:r>
      <w:r w:rsidRPr="00065790">
        <w:rPr>
          <w:rFonts w:ascii="Times New Roman" w:hAnsi="Times New Roman"/>
          <w:sz w:val="24"/>
          <w:szCs w:val="24"/>
        </w:rPr>
        <w:t>fica expressamente vedada a terceirização, no todo ou em parte, do objeto do contrato, devendo sempre serem realizados pela equipe de profissionais da CONTRATADA;</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bCs/>
          <w:sz w:val="24"/>
          <w:szCs w:val="24"/>
        </w:rPr>
        <w:t xml:space="preserve">9.1.10 </w:t>
      </w:r>
      <w:r w:rsidRPr="00065790">
        <w:rPr>
          <w:rFonts w:ascii="Times New Roman" w:eastAsiaTheme="minorHAnsi" w:hAnsi="Times New Roman"/>
          <w:sz w:val="24"/>
          <w:szCs w:val="24"/>
          <w:lang w:eastAsia="en-US"/>
        </w:rPr>
        <w:t xml:space="preserve">responsabilizar-se por eventuais transtornos ou prejuízos causados aos serviços da </w:t>
      </w:r>
      <w:r w:rsidRPr="00065790">
        <w:rPr>
          <w:rFonts w:ascii="Times New Roman" w:eastAsiaTheme="minorHAnsi" w:hAnsi="Times New Roman"/>
          <w:b/>
          <w:bCs/>
          <w:sz w:val="24"/>
          <w:szCs w:val="24"/>
          <w:lang w:eastAsia="en-US"/>
        </w:rPr>
        <w:t>PREFEITURA MUNICIPAL DE ALTO ALEGRE/RR</w:t>
      </w:r>
      <w:r w:rsidRPr="00065790">
        <w:rPr>
          <w:rFonts w:ascii="Times New Roman" w:eastAsiaTheme="minorHAnsi" w:hAnsi="Times New Roman"/>
          <w:sz w:val="24"/>
          <w:szCs w:val="24"/>
          <w:lang w:eastAsia="en-US"/>
        </w:rPr>
        <w:t xml:space="preserve">, decorrentes de ineficiência, atrasos ou irregularidades cometidas na execução dos </w:t>
      </w:r>
      <w:r w:rsidR="00002C68">
        <w:rPr>
          <w:rFonts w:ascii="Times New Roman" w:eastAsiaTheme="minorHAnsi" w:hAnsi="Times New Roman"/>
          <w:sz w:val="24"/>
          <w:szCs w:val="24"/>
          <w:lang w:eastAsia="en-US"/>
        </w:rPr>
        <w:t>fornecimentos</w:t>
      </w:r>
      <w:r w:rsidR="00002C68" w:rsidRPr="00065790">
        <w:rPr>
          <w:rFonts w:ascii="Times New Roman" w:eastAsiaTheme="minorHAnsi" w:hAnsi="Times New Roman"/>
          <w:sz w:val="24"/>
          <w:szCs w:val="24"/>
          <w:lang w:eastAsia="en-US"/>
        </w:rPr>
        <w:t xml:space="preserve"> </w:t>
      </w:r>
      <w:r w:rsidRPr="00065790">
        <w:rPr>
          <w:rFonts w:ascii="Times New Roman" w:eastAsiaTheme="minorHAnsi" w:hAnsi="Times New Roman"/>
          <w:sz w:val="24"/>
          <w:szCs w:val="24"/>
          <w:lang w:eastAsia="en-US"/>
        </w:rPr>
        <w:t xml:space="preserve">contratados; </w:t>
      </w:r>
    </w:p>
    <w:p w:rsidR="004D3065" w:rsidRPr="00065790" w:rsidRDefault="004D3065" w:rsidP="004140A7">
      <w:pPr>
        <w:spacing w:line="360" w:lineRule="auto"/>
        <w:jc w:val="both"/>
        <w:rPr>
          <w:rFonts w:ascii="Times New Roman" w:hAnsi="Times New Roman"/>
          <w:b/>
          <w:bCs/>
          <w:sz w:val="24"/>
          <w:szCs w:val="24"/>
        </w:rPr>
      </w:pP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bCs/>
          <w:sz w:val="24"/>
          <w:szCs w:val="24"/>
        </w:rPr>
        <w:t xml:space="preserve">9.1.11 </w:t>
      </w:r>
      <w:r w:rsidRPr="00065790">
        <w:rPr>
          <w:rFonts w:ascii="Times New Roman" w:hAnsi="Times New Roman"/>
          <w:bCs/>
          <w:sz w:val="24"/>
          <w:szCs w:val="24"/>
        </w:rPr>
        <w:t>p</w:t>
      </w:r>
      <w:r w:rsidRPr="00065790">
        <w:rPr>
          <w:rFonts w:ascii="Times New Roman" w:eastAsiaTheme="minorHAnsi" w:hAnsi="Times New Roman"/>
          <w:sz w:val="24"/>
          <w:szCs w:val="24"/>
          <w:lang w:eastAsia="en-US"/>
        </w:rPr>
        <w:t>agar os salários devidos aos seus empregados e todos os encargos previstos na legislação trabalhista, previdenciária, fiscal e quaisquer outras despesas, incide</w:t>
      </w:r>
      <w:r w:rsidR="006E0D46" w:rsidRPr="00065790">
        <w:rPr>
          <w:rFonts w:ascii="Times New Roman" w:eastAsiaTheme="minorHAnsi" w:hAnsi="Times New Roman"/>
          <w:sz w:val="24"/>
          <w:szCs w:val="24"/>
          <w:lang w:eastAsia="en-US"/>
        </w:rPr>
        <w:t>ntes sobre o objeto do Termo de referência</w:t>
      </w:r>
      <w:r w:rsidRPr="00065790">
        <w:rPr>
          <w:rFonts w:ascii="Times New Roman" w:eastAsiaTheme="minorHAnsi" w:hAnsi="Times New Roman"/>
          <w:sz w:val="24"/>
          <w:szCs w:val="24"/>
          <w:lang w:eastAsia="en-US"/>
        </w:rPr>
        <w:t xml:space="preserve">; </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bCs/>
          <w:sz w:val="24"/>
          <w:szCs w:val="24"/>
        </w:rPr>
        <w:t>9.1.12</w:t>
      </w:r>
      <w:r w:rsidR="000A29D4">
        <w:rPr>
          <w:rFonts w:ascii="Times New Roman" w:hAnsi="Times New Roman"/>
          <w:b/>
          <w:bCs/>
          <w:sz w:val="24"/>
          <w:szCs w:val="24"/>
        </w:rPr>
        <w:t xml:space="preserve"> </w:t>
      </w:r>
      <w:r w:rsidRPr="00065790">
        <w:rPr>
          <w:rFonts w:ascii="Times New Roman" w:eastAsiaTheme="minorHAnsi" w:hAnsi="Times New Roman"/>
          <w:sz w:val="24"/>
          <w:szCs w:val="24"/>
          <w:lang w:eastAsia="en-US"/>
        </w:rPr>
        <w:t xml:space="preserve">atender, por meio do preposto nomeado, qualquer solicitação por parte dos gestores do contrato, prestando as informações referentes </w:t>
      </w:r>
      <w:r w:rsidR="00002C68">
        <w:rPr>
          <w:rFonts w:ascii="Times New Roman" w:eastAsiaTheme="minorHAnsi" w:hAnsi="Times New Roman"/>
          <w:sz w:val="24"/>
          <w:szCs w:val="24"/>
          <w:lang w:eastAsia="en-US"/>
        </w:rPr>
        <w:t>aos fornecimentos dos materiais</w:t>
      </w:r>
      <w:r w:rsidRPr="00065790">
        <w:rPr>
          <w:rFonts w:ascii="Times New Roman" w:eastAsiaTheme="minorHAnsi" w:hAnsi="Times New Roman"/>
          <w:sz w:val="24"/>
          <w:szCs w:val="24"/>
          <w:lang w:eastAsia="en-US"/>
        </w:rPr>
        <w:t>, bem como as correções de eventuais irregularidades na execução do objeto contratado;</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bCs/>
          <w:sz w:val="24"/>
          <w:szCs w:val="24"/>
        </w:rPr>
        <w:t>9.1.3</w:t>
      </w:r>
      <w:r w:rsidR="000A29D4">
        <w:rPr>
          <w:rFonts w:ascii="Times New Roman" w:hAnsi="Times New Roman"/>
          <w:b/>
          <w:bCs/>
          <w:sz w:val="24"/>
          <w:szCs w:val="24"/>
        </w:rPr>
        <w:t xml:space="preserve"> </w:t>
      </w:r>
      <w:r w:rsidRPr="00065790">
        <w:rPr>
          <w:rFonts w:ascii="Times New Roman" w:eastAsiaTheme="minorHAnsi" w:hAnsi="Times New Roman"/>
          <w:b/>
          <w:bCs/>
          <w:sz w:val="24"/>
          <w:szCs w:val="24"/>
          <w:lang w:eastAsia="en-US"/>
        </w:rPr>
        <w:t>manter sigilo</w:t>
      </w:r>
      <w:r w:rsidRPr="00065790">
        <w:rPr>
          <w:rFonts w:ascii="Times New Roman" w:eastAsiaTheme="minorHAnsi" w:hAnsi="Times New Roman"/>
          <w:sz w:val="24"/>
          <w:szCs w:val="24"/>
          <w:lang w:eastAsia="en-US"/>
        </w:rPr>
        <w:t xml:space="preserve">, sob pena de responsabilidade civil, penal e administrativa, sobre todo e qualquer assunto e documento de interesse do </w:t>
      </w:r>
      <w:r w:rsidRPr="00065790">
        <w:rPr>
          <w:rFonts w:ascii="Times New Roman" w:eastAsiaTheme="minorHAnsi" w:hAnsi="Times New Roman"/>
          <w:b/>
          <w:bCs/>
          <w:sz w:val="24"/>
          <w:szCs w:val="24"/>
          <w:lang w:eastAsia="en-US"/>
        </w:rPr>
        <w:t>CONTRATANTE</w:t>
      </w:r>
      <w:r w:rsidRPr="00065790">
        <w:rPr>
          <w:rFonts w:ascii="Times New Roman" w:eastAsiaTheme="minorHAnsi" w:hAnsi="Times New Roman"/>
          <w:sz w:val="24"/>
          <w:szCs w:val="24"/>
          <w:lang w:eastAsia="en-US"/>
        </w:rPr>
        <w:t xml:space="preserve">, ou de terceiros, de que tomar conhecimento em razão da execução do objeto deste contrato, devendo orientar seus empregados a observar rigorosamente esta determinação; </w:t>
      </w:r>
    </w:p>
    <w:p w:rsidR="004D3065" w:rsidRPr="00065790" w:rsidRDefault="004D3065" w:rsidP="004140A7">
      <w:pPr>
        <w:spacing w:line="360" w:lineRule="auto"/>
        <w:jc w:val="both"/>
        <w:rPr>
          <w:rFonts w:ascii="Times New Roman" w:hAnsi="Times New Roman"/>
          <w:sz w:val="24"/>
          <w:szCs w:val="24"/>
        </w:rPr>
      </w:pPr>
      <w:r w:rsidRPr="00065790">
        <w:rPr>
          <w:rFonts w:ascii="Times New Roman" w:hAnsi="Times New Roman"/>
          <w:b/>
          <w:bCs/>
          <w:sz w:val="24"/>
          <w:szCs w:val="24"/>
        </w:rPr>
        <w:t>9.1.4</w:t>
      </w:r>
      <w:r w:rsidRPr="00065790">
        <w:rPr>
          <w:rFonts w:ascii="Times New Roman" w:eastAsiaTheme="minorHAnsi" w:hAnsi="Times New Roman"/>
          <w:sz w:val="24"/>
          <w:szCs w:val="24"/>
          <w:lang w:eastAsia="en-US"/>
        </w:rPr>
        <w:t xml:space="preserve"> não reproduzir, divulgar ou utilizar em benefício próprio, ou de terceiros, quaisquer informações de que tenha tomado conhecimento em razão da execução dos serviços objeto deste contrato sem o consentimento, por escrito, da </w:t>
      </w:r>
      <w:r w:rsidRPr="00065790">
        <w:rPr>
          <w:rFonts w:ascii="Times New Roman" w:eastAsiaTheme="minorHAnsi" w:hAnsi="Times New Roman"/>
          <w:b/>
          <w:bCs/>
          <w:sz w:val="24"/>
          <w:szCs w:val="24"/>
          <w:lang w:eastAsia="en-US"/>
        </w:rPr>
        <w:t>PREFEITURA MUNICIPAL DE ALTO ALEGRE/</w:t>
      </w:r>
      <w:r w:rsidRPr="00065790">
        <w:rPr>
          <w:rFonts w:ascii="Times New Roman" w:hAnsi="Times New Roman"/>
          <w:b/>
          <w:bCs/>
          <w:snapToGrid w:val="0"/>
          <w:sz w:val="24"/>
          <w:szCs w:val="24"/>
        </w:rPr>
        <w:t>RR</w:t>
      </w:r>
      <w:r w:rsidRPr="00065790">
        <w:rPr>
          <w:rFonts w:ascii="Times New Roman" w:eastAsiaTheme="minorHAnsi" w:hAnsi="Times New Roman"/>
          <w:sz w:val="24"/>
          <w:szCs w:val="24"/>
          <w:lang w:eastAsia="en-US"/>
        </w:rPr>
        <w:t xml:space="preserve">; </w:t>
      </w:r>
    </w:p>
    <w:p w:rsidR="004D3065" w:rsidRPr="00065790" w:rsidRDefault="004D3065" w:rsidP="004140A7">
      <w:pPr>
        <w:spacing w:line="360" w:lineRule="auto"/>
        <w:jc w:val="both"/>
        <w:rPr>
          <w:rFonts w:ascii="Times New Roman" w:hAnsi="Times New Roman"/>
          <w:color w:val="000000"/>
          <w:sz w:val="24"/>
          <w:szCs w:val="24"/>
        </w:rPr>
      </w:pPr>
      <w:r w:rsidRPr="00065790">
        <w:rPr>
          <w:rFonts w:ascii="Times New Roman" w:hAnsi="Times New Roman"/>
          <w:b/>
          <w:color w:val="000000"/>
          <w:sz w:val="24"/>
          <w:szCs w:val="24"/>
        </w:rPr>
        <w:t>PARÁGRAFO SEGUNDO</w:t>
      </w:r>
      <w:r w:rsidRPr="00065790">
        <w:rPr>
          <w:rFonts w:ascii="Times New Roman" w:hAnsi="Times New Roman"/>
          <w:color w:val="000000"/>
          <w:sz w:val="24"/>
          <w:szCs w:val="24"/>
        </w:rPr>
        <w:t xml:space="preserve"> – A </w:t>
      </w:r>
      <w:r w:rsidRPr="00065790">
        <w:rPr>
          <w:rFonts w:ascii="Times New Roman" w:hAnsi="Times New Roman"/>
          <w:bCs/>
          <w:color w:val="000000"/>
          <w:sz w:val="24"/>
          <w:szCs w:val="24"/>
        </w:rPr>
        <w:t>CONTRATADA</w:t>
      </w:r>
      <w:r w:rsidRPr="00065790">
        <w:rPr>
          <w:rFonts w:ascii="Times New Roman" w:hAnsi="Times New Roman"/>
          <w:color w:val="000000"/>
          <w:sz w:val="24"/>
          <w:szCs w:val="24"/>
        </w:rPr>
        <w:t xml:space="preserve"> não será responsável:</w:t>
      </w:r>
    </w:p>
    <w:p w:rsidR="004D3065" w:rsidRPr="00065790" w:rsidRDefault="004D3065" w:rsidP="004140A7">
      <w:pPr>
        <w:spacing w:line="360" w:lineRule="auto"/>
        <w:jc w:val="both"/>
        <w:rPr>
          <w:rFonts w:ascii="Times New Roman" w:hAnsi="Times New Roman"/>
          <w:color w:val="000000"/>
          <w:sz w:val="24"/>
          <w:szCs w:val="24"/>
        </w:rPr>
      </w:pPr>
      <w:r w:rsidRPr="00065790">
        <w:rPr>
          <w:rFonts w:ascii="Times New Roman" w:hAnsi="Times New Roman"/>
          <w:color w:val="000000"/>
          <w:sz w:val="24"/>
          <w:szCs w:val="24"/>
        </w:rPr>
        <w:lastRenderedPageBreak/>
        <w:t>I – por qualquer perda ou dano resultante de caso fortuito ou força maior;</w:t>
      </w:r>
    </w:p>
    <w:p w:rsidR="004D3065" w:rsidRPr="00065790" w:rsidRDefault="004D3065" w:rsidP="004140A7">
      <w:pPr>
        <w:spacing w:line="360" w:lineRule="auto"/>
        <w:jc w:val="both"/>
        <w:rPr>
          <w:rFonts w:ascii="Times New Roman" w:hAnsi="Times New Roman"/>
          <w:color w:val="000000"/>
          <w:sz w:val="24"/>
          <w:szCs w:val="24"/>
        </w:rPr>
      </w:pPr>
      <w:r w:rsidRPr="00065790">
        <w:rPr>
          <w:rFonts w:ascii="Times New Roman" w:hAnsi="Times New Roman"/>
          <w:color w:val="000000"/>
          <w:sz w:val="24"/>
          <w:szCs w:val="24"/>
        </w:rPr>
        <w:t xml:space="preserve">II – por quaisquer trabalhos, </w:t>
      </w:r>
      <w:r w:rsidR="00FB1113">
        <w:rPr>
          <w:rFonts w:ascii="Times New Roman" w:hAnsi="Times New Roman"/>
          <w:color w:val="000000"/>
          <w:sz w:val="24"/>
          <w:szCs w:val="24"/>
        </w:rPr>
        <w:t xml:space="preserve">materiais </w:t>
      </w:r>
      <w:r w:rsidRPr="00065790">
        <w:rPr>
          <w:rFonts w:ascii="Times New Roman" w:hAnsi="Times New Roman"/>
          <w:color w:val="000000"/>
          <w:sz w:val="24"/>
          <w:szCs w:val="24"/>
        </w:rPr>
        <w:t>ou responsabilidades não previstos neste Contrato.</w:t>
      </w:r>
    </w:p>
    <w:p w:rsidR="00063043" w:rsidRPr="00065790" w:rsidRDefault="004D3065" w:rsidP="004140A7">
      <w:pPr>
        <w:spacing w:line="360" w:lineRule="auto"/>
        <w:jc w:val="both"/>
        <w:rPr>
          <w:rFonts w:ascii="Times New Roman" w:hAnsi="Times New Roman"/>
          <w:sz w:val="24"/>
          <w:szCs w:val="24"/>
        </w:rPr>
      </w:pPr>
      <w:r w:rsidRPr="00065790">
        <w:rPr>
          <w:rFonts w:ascii="Times New Roman" w:hAnsi="Times New Roman"/>
          <w:b/>
          <w:color w:val="000000"/>
          <w:sz w:val="24"/>
          <w:szCs w:val="24"/>
        </w:rPr>
        <w:t>PARÁGRAFO TERCEIRO</w:t>
      </w:r>
      <w:r w:rsidRPr="00065790">
        <w:rPr>
          <w:rFonts w:ascii="Times New Roman" w:hAnsi="Times New Roman"/>
          <w:color w:val="000000"/>
          <w:sz w:val="24"/>
          <w:szCs w:val="24"/>
        </w:rPr>
        <w:t xml:space="preserve"> – A </w:t>
      </w:r>
      <w:r w:rsidRPr="00065790">
        <w:rPr>
          <w:rFonts w:ascii="Times New Roman" w:hAnsi="Times New Roman"/>
          <w:bCs/>
          <w:color w:val="000000"/>
          <w:sz w:val="24"/>
          <w:szCs w:val="24"/>
        </w:rPr>
        <w:t>CONTRATANTE</w:t>
      </w:r>
      <w:r w:rsidRPr="00065790">
        <w:rPr>
          <w:rFonts w:ascii="Times New Roman" w:hAnsi="Times New Roman"/>
          <w:color w:val="000000"/>
          <w:sz w:val="24"/>
          <w:szCs w:val="24"/>
        </w:rPr>
        <w:t xml:space="preserve"> não aceitará, sob pretexto algum, a transferência de responsabilidade da </w:t>
      </w:r>
      <w:r w:rsidRPr="00065790">
        <w:rPr>
          <w:rFonts w:ascii="Times New Roman" w:hAnsi="Times New Roman"/>
          <w:bCs/>
          <w:color w:val="000000"/>
          <w:sz w:val="24"/>
          <w:szCs w:val="24"/>
        </w:rPr>
        <w:t>CONTRATADA</w:t>
      </w:r>
      <w:r w:rsidRPr="00065790">
        <w:rPr>
          <w:rFonts w:ascii="Times New Roman" w:hAnsi="Times New Roman"/>
          <w:color w:val="000000"/>
          <w:sz w:val="24"/>
          <w:szCs w:val="24"/>
        </w:rPr>
        <w:t xml:space="preserve"> para out</w:t>
      </w:r>
      <w:r w:rsidR="00DC1B57" w:rsidRPr="00065790">
        <w:rPr>
          <w:rFonts w:ascii="Times New Roman" w:hAnsi="Times New Roman"/>
          <w:color w:val="000000"/>
          <w:sz w:val="24"/>
          <w:szCs w:val="24"/>
        </w:rPr>
        <w:t>ras entidades</w:t>
      </w:r>
      <w:r w:rsidRPr="00065790">
        <w:rPr>
          <w:rFonts w:ascii="Times New Roman" w:hAnsi="Times New Roman"/>
          <w:color w:val="000000"/>
          <w:sz w:val="24"/>
          <w:szCs w:val="24"/>
        </w:rPr>
        <w:t>, técnicos ou quaisquer outros.</w:t>
      </w:r>
    </w:p>
    <w:p w:rsidR="00762AF8" w:rsidRPr="00065790" w:rsidRDefault="00762AF8" w:rsidP="004140A7">
      <w:pPr>
        <w:autoSpaceDE w:val="0"/>
        <w:autoSpaceDN w:val="0"/>
        <w:adjustRightInd w:val="0"/>
        <w:spacing w:line="360" w:lineRule="auto"/>
        <w:ind w:left="1134"/>
        <w:jc w:val="both"/>
        <w:rPr>
          <w:rFonts w:ascii="Times New Roman" w:eastAsiaTheme="minorHAnsi" w:hAnsi="Times New Roman"/>
          <w:sz w:val="24"/>
          <w:szCs w:val="24"/>
          <w:highlight w:val="yellow"/>
          <w:lang w:eastAsia="en-US"/>
        </w:rPr>
      </w:pPr>
    </w:p>
    <w:p w:rsidR="008A12F2" w:rsidRPr="00065790" w:rsidRDefault="00616381"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10</w:t>
      </w:r>
      <w:r w:rsidR="00465801" w:rsidRPr="00065790">
        <w:rPr>
          <w:rFonts w:ascii="Times New Roman" w:hAnsi="Times New Roman"/>
          <w:b/>
          <w:sz w:val="24"/>
          <w:szCs w:val="24"/>
        </w:rPr>
        <w:t xml:space="preserve"> – OBRIGAÇÕES DA CONTRATANTE</w:t>
      </w:r>
    </w:p>
    <w:p w:rsidR="005D2C7F" w:rsidRPr="00065790" w:rsidRDefault="005D2C7F" w:rsidP="004140A7">
      <w:pPr>
        <w:spacing w:line="360" w:lineRule="auto"/>
        <w:jc w:val="both"/>
        <w:rPr>
          <w:rFonts w:ascii="Times New Roman" w:hAnsi="Times New Roman"/>
          <w:sz w:val="24"/>
          <w:szCs w:val="24"/>
          <w:highlight w:val="yellow"/>
        </w:rPr>
      </w:pPr>
    </w:p>
    <w:p w:rsidR="0025712A" w:rsidRPr="00065790" w:rsidRDefault="0025712A" w:rsidP="004140A7">
      <w:pPr>
        <w:spacing w:line="360" w:lineRule="auto"/>
        <w:jc w:val="both"/>
        <w:rPr>
          <w:rFonts w:ascii="Times New Roman" w:hAnsi="Times New Roman"/>
          <w:color w:val="000000"/>
          <w:sz w:val="24"/>
          <w:szCs w:val="24"/>
        </w:rPr>
      </w:pPr>
      <w:r w:rsidRPr="00065790">
        <w:rPr>
          <w:rFonts w:ascii="Times New Roman" w:hAnsi="Times New Roman"/>
          <w:b/>
          <w:color w:val="000000"/>
          <w:sz w:val="24"/>
          <w:szCs w:val="24"/>
        </w:rPr>
        <w:t>PARÁGRAFO PRIMEIRO</w:t>
      </w:r>
      <w:r w:rsidRPr="00065790">
        <w:rPr>
          <w:rFonts w:ascii="Times New Roman" w:hAnsi="Times New Roman"/>
          <w:color w:val="000000"/>
          <w:sz w:val="24"/>
          <w:szCs w:val="24"/>
        </w:rPr>
        <w:t xml:space="preserve"> – A </w:t>
      </w:r>
      <w:r w:rsidRPr="00065790">
        <w:rPr>
          <w:rFonts w:ascii="Times New Roman" w:hAnsi="Times New Roman"/>
          <w:bCs/>
          <w:color w:val="000000"/>
          <w:sz w:val="24"/>
          <w:szCs w:val="24"/>
        </w:rPr>
        <w:t>CONTRATANTE</w:t>
      </w:r>
      <w:r w:rsidRPr="00065790">
        <w:rPr>
          <w:rFonts w:ascii="Times New Roman" w:hAnsi="Times New Roman"/>
          <w:color w:val="000000"/>
          <w:sz w:val="24"/>
          <w:szCs w:val="24"/>
        </w:rPr>
        <w:t>, durante a vigência deste contrato, compromete-se a:</w:t>
      </w:r>
    </w:p>
    <w:p w:rsidR="0025712A" w:rsidRPr="00065790" w:rsidRDefault="008A03D9" w:rsidP="004140A7">
      <w:pPr>
        <w:spacing w:line="360" w:lineRule="auto"/>
        <w:jc w:val="both"/>
        <w:rPr>
          <w:rFonts w:ascii="Times New Roman" w:hAnsi="Times New Roman"/>
          <w:sz w:val="24"/>
          <w:szCs w:val="24"/>
        </w:rPr>
      </w:pPr>
      <w:r w:rsidRPr="00065790">
        <w:rPr>
          <w:rFonts w:ascii="Times New Roman" w:hAnsi="Times New Roman"/>
          <w:b/>
          <w:sz w:val="24"/>
          <w:szCs w:val="24"/>
        </w:rPr>
        <w:t>10.1</w:t>
      </w:r>
      <w:r w:rsidR="000A29D4">
        <w:rPr>
          <w:rFonts w:ascii="Times New Roman" w:hAnsi="Times New Roman"/>
          <w:b/>
          <w:sz w:val="24"/>
          <w:szCs w:val="24"/>
        </w:rPr>
        <w:t xml:space="preserve"> </w:t>
      </w:r>
      <w:r w:rsidR="0025712A" w:rsidRPr="00065790">
        <w:rPr>
          <w:rFonts w:ascii="Times New Roman" w:hAnsi="Times New Roman"/>
          <w:sz w:val="24"/>
          <w:szCs w:val="24"/>
        </w:rPr>
        <w:t>Receber o objeto do Certame no prazo e c</w:t>
      </w:r>
      <w:r w:rsidR="00DC1B57" w:rsidRPr="00065790">
        <w:rPr>
          <w:rFonts w:ascii="Times New Roman" w:hAnsi="Times New Roman"/>
          <w:sz w:val="24"/>
          <w:szCs w:val="24"/>
        </w:rPr>
        <w:t>ondições estabelecidas no termo de referência e seus anexos;</w:t>
      </w:r>
    </w:p>
    <w:p w:rsidR="0025712A" w:rsidRPr="00065790" w:rsidRDefault="008A03D9" w:rsidP="004140A7">
      <w:pPr>
        <w:spacing w:line="360" w:lineRule="auto"/>
        <w:jc w:val="both"/>
        <w:rPr>
          <w:rFonts w:ascii="Times New Roman" w:hAnsi="Times New Roman"/>
          <w:sz w:val="24"/>
          <w:szCs w:val="24"/>
        </w:rPr>
      </w:pPr>
      <w:r w:rsidRPr="00065790">
        <w:rPr>
          <w:rFonts w:ascii="Times New Roman" w:hAnsi="Times New Roman"/>
          <w:b/>
          <w:sz w:val="24"/>
          <w:szCs w:val="24"/>
        </w:rPr>
        <w:t>10.2</w:t>
      </w:r>
      <w:r w:rsidR="000A29D4">
        <w:rPr>
          <w:rFonts w:ascii="Times New Roman" w:hAnsi="Times New Roman"/>
          <w:b/>
          <w:sz w:val="24"/>
          <w:szCs w:val="24"/>
        </w:rPr>
        <w:t xml:space="preserve"> </w:t>
      </w:r>
      <w:r w:rsidR="0025712A" w:rsidRPr="00065790">
        <w:rPr>
          <w:rFonts w:ascii="Times New Roman" w:hAnsi="Times New Roman"/>
          <w:sz w:val="24"/>
          <w:szCs w:val="24"/>
        </w:rPr>
        <w:t>Comunicar à Contratada, por escrito sobre imperfeições, falhas ou irregularidades verificadas no</w:t>
      </w:r>
      <w:r w:rsidR="00F928FC">
        <w:rPr>
          <w:rFonts w:ascii="Times New Roman" w:hAnsi="Times New Roman"/>
          <w:sz w:val="24"/>
          <w:szCs w:val="24"/>
        </w:rPr>
        <w:t>s</w:t>
      </w:r>
      <w:r w:rsidR="0025712A" w:rsidRPr="00065790">
        <w:rPr>
          <w:rFonts w:ascii="Times New Roman" w:hAnsi="Times New Roman"/>
          <w:sz w:val="24"/>
          <w:szCs w:val="24"/>
        </w:rPr>
        <w:t xml:space="preserve"> </w:t>
      </w:r>
      <w:r w:rsidR="00AD0611">
        <w:rPr>
          <w:rFonts w:ascii="Times New Roman" w:hAnsi="Times New Roman"/>
          <w:sz w:val="24"/>
          <w:szCs w:val="24"/>
        </w:rPr>
        <w:t>fornecimentos dos materiais</w:t>
      </w:r>
      <w:r w:rsidR="0025712A" w:rsidRPr="00065790">
        <w:rPr>
          <w:rFonts w:ascii="Times New Roman" w:hAnsi="Times New Roman"/>
          <w:sz w:val="24"/>
          <w:szCs w:val="24"/>
        </w:rPr>
        <w:t>, para</w:t>
      </w:r>
      <w:r w:rsidR="00F928FC">
        <w:rPr>
          <w:rFonts w:ascii="Times New Roman" w:hAnsi="Times New Roman"/>
          <w:sz w:val="24"/>
          <w:szCs w:val="24"/>
        </w:rPr>
        <w:t xml:space="preserve"> ser</w:t>
      </w:r>
      <w:r w:rsidR="0025712A" w:rsidRPr="00065790">
        <w:rPr>
          <w:rFonts w:ascii="Times New Roman" w:hAnsi="Times New Roman"/>
          <w:sz w:val="24"/>
          <w:szCs w:val="24"/>
        </w:rPr>
        <w:t xml:space="preserve"> corrigido;</w:t>
      </w:r>
    </w:p>
    <w:p w:rsidR="0025712A" w:rsidRPr="00065790" w:rsidRDefault="008A03D9" w:rsidP="004140A7">
      <w:pPr>
        <w:spacing w:line="360" w:lineRule="auto"/>
        <w:jc w:val="both"/>
        <w:rPr>
          <w:rFonts w:ascii="Times New Roman" w:hAnsi="Times New Roman"/>
          <w:sz w:val="24"/>
          <w:szCs w:val="24"/>
        </w:rPr>
      </w:pPr>
      <w:r w:rsidRPr="00065790">
        <w:rPr>
          <w:rFonts w:ascii="Times New Roman" w:hAnsi="Times New Roman"/>
          <w:b/>
          <w:sz w:val="24"/>
          <w:szCs w:val="24"/>
        </w:rPr>
        <w:t xml:space="preserve">10.3 </w:t>
      </w:r>
      <w:r w:rsidR="0025712A" w:rsidRPr="00065790">
        <w:rPr>
          <w:rFonts w:ascii="Times New Roman" w:hAnsi="Times New Roman"/>
          <w:sz w:val="24"/>
          <w:szCs w:val="24"/>
        </w:rPr>
        <w:t>Acompanhar e fiscalizar o cumprimento das obrigações da Contratada, através de comissão/servidor especialmente designado;</w:t>
      </w:r>
    </w:p>
    <w:p w:rsidR="0025712A" w:rsidRPr="00065790" w:rsidRDefault="008A03D9" w:rsidP="004140A7">
      <w:pPr>
        <w:spacing w:line="360" w:lineRule="auto"/>
        <w:jc w:val="both"/>
        <w:rPr>
          <w:rFonts w:ascii="Times New Roman" w:hAnsi="Times New Roman"/>
          <w:color w:val="000000"/>
          <w:sz w:val="24"/>
          <w:szCs w:val="24"/>
        </w:rPr>
      </w:pPr>
      <w:r w:rsidRPr="00065790">
        <w:rPr>
          <w:rFonts w:ascii="Times New Roman" w:hAnsi="Times New Roman"/>
          <w:b/>
          <w:sz w:val="24"/>
          <w:szCs w:val="24"/>
        </w:rPr>
        <w:t xml:space="preserve">10.4 </w:t>
      </w:r>
      <w:r w:rsidR="0025712A" w:rsidRPr="00065790">
        <w:rPr>
          <w:rFonts w:ascii="Times New Roman" w:hAnsi="Times New Roman"/>
          <w:sz w:val="24"/>
          <w:szCs w:val="24"/>
        </w:rPr>
        <w:t xml:space="preserve">Efetuar o pagamento no valor correspondente ao fornecimento do objeto, no prazo previsto e forma estabelecida no </w:t>
      </w:r>
      <w:r w:rsidR="00DC1B57" w:rsidRPr="00065790">
        <w:rPr>
          <w:rFonts w:ascii="Times New Roman" w:hAnsi="Times New Roman"/>
          <w:sz w:val="24"/>
          <w:szCs w:val="24"/>
        </w:rPr>
        <w:t>Termo de Referência</w:t>
      </w:r>
      <w:r w:rsidR="0025712A" w:rsidRPr="00065790">
        <w:rPr>
          <w:rFonts w:ascii="Times New Roman" w:hAnsi="Times New Roman"/>
          <w:sz w:val="24"/>
          <w:szCs w:val="24"/>
        </w:rPr>
        <w:t xml:space="preserve"> e seus anexos;</w:t>
      </w:r>
    </w:p>
    <w:p w:rsidR="0025712A" w:rsidRPr="00065790" w:rsidRDefault="008A03D9" w:rsidP="004140A7">
      <w:pPr>
        <w:spacing w:line="360" w:lineRule="auto"/>
        <w:jc w:val="both"/>
        <w:rPr>
          <w:rFonts w:ascii="Times New Roman" w:hAnsi="Times New Roman"/>
          <w:color w:val="000000"/>
          <w:sz w:val="24"/>
          <w:szCs w:val="24"/>
        </w:rPr>
      </w:pPr>
      <w:r w:rsidRPr="00065790">
        <w:rPr>
          <w:rFonts w:ascii="Times New Roman" w:hAnsi="Times New Roman"/>
          <w:b/>
          <w:sz w:val="24"/>
          <w:szCs w:val="24"/>
        </w:rPr>
        <w:t>10.5</w:t>
      </w:r>
      <w:r w:rsidR="000A29D4">
        <w:rPr>
          <w:rFonts w:ascii="Times New Roman" w:hAnsi="Times New Roman"/>
          <w:b/>
          <w:sz w:val="24"/>
          <w:szCs w:val="24"/>
        </w:rPr>
        <w:t xml:space="preserve"> </w:t>
      </w:r>
      <w:r w:rsidR="0025712A" w:rsidRPr="00065790">
        <w:rPr>
          <w:rFonts w:ascii="Times New Roman" w:hAnsi="Times New Roman"/>
          <w:sz w:val="24"/>
          <w:szCs w:val="24"/>
        </w:rPr>
        <w:t>A Administração não poderá responder por quaisquer compromissos assumidos pela CONTRATADA com terceiros, ainda que vinculados à execução do presente Termo de Contrato.</w:t>
      </w:r>
    </w:p>
    <w:p w:rsidR="00161DF7" w:rsidRPr="00065790" w:rsidRDefault="00161DF7" w:rsidP="004140A7">
      <w:pPr>
        <w:pStyle w:val="PargrafodaLista"/>
        <w:tabs>
          <w:tab w:val="left" w:pos="567"/>
          <w:tab w:val="left" w:pos="1134"/>
          <w:tab w:val="left" w:pos="1276"/>
        </w:tabs>
        <w:autoSpaceDE w:val="0"/>
        <w:autoSpaceDN w:val="0"/>
        <w:adjustRightInd w:val="0"/>
        <w:spacing w:line="360" w:lineRule="auto"/>
        <w:ind w:left="993"/>
        <w:jc w:val="both"/>
        <w:rPr>
          <w:rFonts w:eastAsiaTheme="minorHAnsi"/>
          <w:lang w:eastAsia="en-US"/>
        </w:rPr>
      </w:pPr>
    </w:p>
    <w:p w:rsidR="00465801" w:rsidRPr="00065790" w:rsidRDefault="00616381" w:rsidP="004140A7">
      <w:pPr>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11</w:t>
      </w:r>
      <w:r w:rsidR="00465801" w:rsidRPr="00065790">
        <w:rPr>
          <w:rFonts w:ascii="Times New Roman" w:hAnsi="Times New Roman"/>
          <w:b/>
          <w:sz w:val="24"/>
          <w:szCs w:val="24"/>
        </w:rPr>
        <w:t xml:space="preserve"> – FISCALIZAÇÃO</w:t>
      </w:r>
    </w:p>
    <w:p w:rsidR="00CF2429" w:rsidRPr="00065790" w:rsidRDefault="00CF2429" w:rsidP="004140A7">
      <w:pPr>
        <w:pStyle w:val="PargrafodaLista"/>
        <w:tabs>
          <w:tab w:val="left" w:pos="567"/>
          <w:tab w:val="left" w:pos="1134"/>
          <w:tab w:val="left" w:pos="1276"/>
        </w:tabs>
        <w:autoSpaceDE w:val="0"/>
        <w:autoSpaceDN w:val="0"/>
        <w:adjustRightInd w:val="0"/>
        <w:spacing w:line="360" w:lineRule="auto"/>
        <w:ind w:left="993"/>
        <w:jc w:val="both"/>
        <w:rPr>
          <w:rFonts w:eastAsiaTheme="minorHAnsi"/>
          <w:lang w:eastAsia="en-US"/>
        </w:rPr>
      </w:pPr>
    </w:p>
    <w:p w:rsidR="00CF2429" w:rsidRPr="00065790" w:rsidRDefault="00616381" w:rsidP="004140A7">
      <w:pPr>
        <w:tabs>
          <w:tab w:val="left" w:pos="567"/>
          <w:tab w:val="left" w:pos="1134"/>
          <w:tab w:val="left" w:pos="1276"/>
        </w:tabs>
        <w:autoSpaceDE w:val="0"/>
        <w:autoSpaceDN w:val="0"/>
        <w:adjustRightInd w:val="0"/>
        <w:spacing w:line="360" w:lineRule="auto"/>
        <w:jc w:val="both"/>
        <w:rPr>
          <w:rFonts w:ascii="Times New Roman" w:hAnsi="Times New Roman"/>
          <w:sz w:val="24"/>
          <w:szCs w:val="24"/>
        </w:rPr>
      </w:pPr>
      <w:r w:rsidRPr="00065790">
        <w:rPr>
          <w:rFonts w:ascii="Times New Roman" w:hAnsi="Times New Roman"/>
          <w:b/>
          <w:sz w:val="24"/>
          <w:szCs w:val="24"/>
        </w:rPr>
        <w:t>11</w:t>
      </w:r>
      <w:r w:rsidR="008A03D9" w:rsidRPr="00065790">
        <w:rPr>
          <w:rFonts w:ascii="Times New Roman" w:hAnsi="Times New Roman"/>
          <w:b/>
          <w:sz w:val="24"/>
          <w:szCs w:val="24"/>
        </w:rPr>
        <w:t>.1</w:t>
      </w:r>
      <w:r w:rsidR="000A29D4">
        <w:rPr>
          <w:rFonts w:ascii="Times New Roman" w:hAnsi="Times New Roman"/>
          <w:b/>
          <w:sz w:val="24"/>
          <w:szCs w:val="24"/>
        </w:rPr>
        <w:t xml:space="preserve"> </w:t>
      </w:r>
      <w:r w:rsidR="00465801" w:rsidRPr="00065790">
        <w:rPr>
          <w:rFonts w:ascii="Times New Roman" w:hAnsi="Times New Roman"/>
          <w:sz w:val="24"/>
          <w:szCs w:val="24"/>
        </w:rPr>
        <w:t>A contratação será executada sob acompanhamento e fiscalização de servidor designado por meio de Portaria, que, entre outras atividades, se incumbirá de receber e atestar as faturas, observar o fiel cumprimento da contratação, bem como anotar em registro próprio todas as ocorrências relacionadas com a execução do Contrato, determinando o que for necessário à apuração das faltas ou defeitos observados.</w:t>
      </w:r>
    </w:p>
    <w:p w:rsidR="0071094C" w:rsidRPr="00065790" w:rsidRDefault="00616381" w:rsidP="004140A7">
      <w:pPr>
        <w:tabs>
          <w:tab w:val="left" w:pos="567"/>
          <w:tab w:val="left" w:pos="1134"/>
          <w:tab w:val="left" w:pos="1276"/>
        </w:tabs>
        <w:autoSpaceDE w:val="0"/>
        <w:autoSpaceDN w:val="0"/>
        <w:adjustRightInd w:val="0"/>
        <w:spacing w:line="360" w:lineRule="auto"/>
        <w:jc w:val="both"/>
        <w:rPr>
          <w:rFonts w:ascii="Times New Roman" w:hAnsi="Times New Roman"/>
          <w:sz w:val="24"/>
          <w:szCs w:val="24"/>
        </w:rPr>
      </w:pPr>
      <w:r w:rsidRPr="00065790">
        <w:rPr>
          <w:rFonts w:ascii="Times New Roman" w:hAnsi="Times New Roman"/>
          <w:b/>
          <w:sz w:val="24"/>
          <w:szCs w:val="24"/>
        </w:rPr>
        <w:t>11</w:t>
      </w:r>
      <w:r w:rsidR="008A03D9" w:rsidRPr="00065790">
        <w:rPr>
          <w:rFonts w:ascii="Times New Roman" w:hAnsi="Times New Roman"/>
          <w:b/>
          <w:sz w:val="24"/>
          <w:szCs w:val="24"/>
        </w:rPr>
        <w:t>.2</w:t>
      </w:r>
      <w:r w:rsidR="000A29D4">
        <w:rPr>
          <w:rFonts w:ascii="Times New Roman" w:hAnsi="Times New Roman"/>
          <w:b/>
          <w:sz w:val="24"/>
          <w:szCs w:val="24"/>
        </w:rPr>
        <w:t xml:space="preserve"> </w:t>
      </w:r>
      <w:r w:rsidR="0071094C" w:rsidRPr="00065790">
        <w:rPr>
          <w:rFonts w:ascii="Times New Roman" w:hAnsi="Times New Roman"/>
          <w:sz w:val="24"/>
          <w:szCs w:val="24"/>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71094C" w:rsidRPr="00065790">
        <w:rPr>
          <w:rFonts w:ascii="Times New Roman" w:hAnsi="Times New Roman"/>
          <w:sz w:val="24"/>
          <w:szCs w:val="24"/>
        </w:rPr>
        <w:lastRenderedPageBreak/>
        <w:t>corresponsabilidade da Administração ou de seus agentes e prepostos, de conformidade com o art. 70 da Lei nº 8.666, de 1993.</w:t>
      </w:r>
    </w:p>
    <w:p w:rsidR="006207DA" w:rsidRPr="00065790" w:rsidRDefault="00616381" w:rsidP="004140A7">
      <w:pPr>
        <w:tabs>
          <w:tab w:val="left" w:pos="567"/>
          <w:tab w:val="left" w:pos="1134"/>
          <w:tab w:val="left" w:pos="1276"/>
        </w:tabs>
        <w:autoSpaceDE w:val="0"/>
        <w:autoSpaceDN w:val="0"/>
        <w:adjustRightInd w:val="0"/>
        <w:spacing w:line="360" w:lineRule="auto"/>
        <w:jc w:val="both"/>
        <w:rPr>
          <w:rFonts w:ascii="Times New Roman" w:hAnsi="Times New Roman"/>
          <w:sz w:val="24"/>
          <w:szCs w:val="24"/>
        </w:rPr>
      </w:pPr>
      <w:r w:rsidRPr="00065790">
        <w:rPr>
          <w:rFonts w:ascii="Times New Roman" w:hAnsi="Times New Roman"/>
          <w:b/>
          <w:sz w:val="24"/>
          <w:szCs w:val="24"/>
        </w:rPr>
        <w:t>11</w:t>
      </w:r>
      <w:r w:rsidR="008A03D9" w:rsidRPr="00065790">
        <w:rPr>
          <w:rFonts w:ascii="Times New Roman" w:hAnsi="Times New Roman"/>
          <w:b/>
          <w:sz w:val="24"/>
          <w:szCs w:val="24"/>
        </w:rPr>
        <w:t>.3</w:t>
      </w:r>
      <w:r w:rsidR="000A29D4">
        <w:rPr>
          <w:rFonts w:ascii="Times New Roman" w:hAnsi="Times New Roman"/>
          <w:b/>
          <w:sz w:val="24"/>
          <w:szCs w:val="24"/>
        </w:rPr>
        <w:t xml:space="preserve"> </w:t>
      </w:r>
      <w:r w:rsidR="006207DA" w:rsidRPr="00065790">
        <w:rPr>
          <w:rFonts w:ascii="Times New Roman" w:hAnsi="Times New Roman"/>
          <w:sz w:val="24"/>
          <w:szCs w:val="24"/>
        </w:rPr>
        <w:t xml:space="preserve">A unidade responsável por exercer a fiscalização da execução do objeto contratado será a Secretaria Municipal de </w:t>
      </w:r>
      <w:r w:rsidR="00FA41F0">
        <w:rPr>
          <w:rFonts w:ascii="Times New Roman" w:hAnsi="Times New Roman"/>
          <w:sz w:val="24"/>
          <w:szCs w:val="24"/>
        </w:rPr>
        <w:t>Saúde</w:t>
      </w:r>
      <w:r w:rsidR="006207DA" w:rsidRPr="00065790">
        <w:rPr>
          <w:rFonts w:ascii="Times New Roman" w:hAnsi="Times New Roman"/>
          <w:sz w:val="24"/>
          <w:szCs w:val="24"/>
        </w:rPr>
        <w:t>.</w:t>
      </w:r>
    </w:p>
    <w:p w:rsidR="00C51F13" w:rsidRPr="00065790" w:rsidRDefault="00C51F13" w:rsidP="004140A7">
      <w:pPr>
        <w:tabs>
          <w:tab w:val="left" w:pos="567"/>
          <w:tab w:val="left" w:pos="1134"/>
          <w:tab w:val="left" w:pos="1276"/>
        </w:tabs>
        <w:autoSpaceDE w:val="0"/>
        <w:autoSpaceDN w:val="0"/>
        <w:adjustRightInd w:val="0"/>
        <w:spacing w:line="360" w:lineRule="auto"/>
        <w:jc w:val="both"/>
        <w:rPr>
          <w:rFonts w:ascii="Times New Roman" w:eastAsiaTheme="minorHAnsi" w:hAnsi="Times New Roman"/>
          <w:sz w:val="24"/>
          <w:szCs w:val="24"/>
          <w:lang w:eastAsia="en-US"/>
        </w:rPr>
      </w:pPr>
    </w:p>
    <w:p w:rsidR="00366A52" w:rsidRPr="00065790" w:rsidRDefault="00366A52" w:rsidP="004140A7">
      <w:pPr>
        <w:pStyle w:val="SemEspaamento"/>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1</w:t>
      </w:r>
      <w:r w:rsidR="00C51F13" w:rsidRPr="00065790">
        <w:rPr>
          <w:rFonts w:ascii="Times New Roman" w:hAnsi="Times New Roman"/>
          <w:b/>
          <w:sz w:val="24"/>
          <w:szCs w:val="24"/>
        </w:rPr>
        <w:t>2</w:t>
      </w:r>
      <w:r w:rsidRPr="00065790">
        <w:rPr>
          <w:rFonts w:ascii="Times New Roman" w:hAnsi="Times New Roman"/>
          <w:b/>
          <w:sz w:val="24"/>
          <w:szCs w:val="24"/>
        </w:rPr>
        <w:t xml:space="preserve"> – </w:t>
      </w:r>
      <w:r w:rsidR="0071094C" w:rsidRPr="00065790">
        <w:rPr>
          <w:rFonts w:ascii="Times New Roman" w:hAnsi="Times New Roman"/>
          <w:b/>
          <w:sz w:val="24"/>
          <w:szCs w:val="24"/>
        </w:rPr>
        <w:t>PENALIDADES</w:t>
      </w:r>
    </w:p>
    <w:p w:rsidR="00366A52" w:rsidRPr="00065790" w:rsidRDefault="00366A52" w:rsidP="004140A7">
      <w:pPr>
        <w:pStyle w:val="SemEspaamento"/>
        <w:spacing w:line="360" w:lineRule="auto"/>
        <w:jc w:val="both"/>
        <w:rPr>
          <w:rFonts w:ascii="Times New Roman" w:hAnsi="Times New Roman"/>
          <w:sz w:val="24"/>
          <w:szCs w:val="24"/>
        </w:rPr>
      </w:pPr>
    </w:p>
    <w:p w:rsidR="0071094C" w:rsidRPr="00065790" w:rsidRDefault="00C51F13" w:rsidP="004140A7">
      <w:pPr>
        <w:spacing w:line="360" w:lineRule="auto"/>
        <w:jc w:val="both"/>
        <w:rPr>
          <w:rFonts w:ascii="Times New Roman" w:hAnsi="Times New Roman"/>
          <w:sz w:val="24"/>
          <w:szCs w:val="24"/>
        </w:rPr>
      </w:pPr>
      <w:r w:rsidRPr="00065790">
        <w:rPr>
          <w:rFonts w:ascii="Times New Roman" w:hAnsi="Times New Roman"/>
          <w:b/>
          <w:sz w:val="24"/>
          <w:szCs w:val="24"/>
        </w:rPr>
        <w:t>12</w:t>
      </w:r>
      <w:r w:rsidR="008A03D9" w:rsidRPr="00065790">
        <w:rPr>
          <w:rFonts w:ascii="Times New Roman" w:hAnsi="Times New Roman"/>
          <w:b/>
          <w:sz w:val="24"/>
          <w:szCs w:val="24"/>
        </w:rPr>
        <w:t>.1</w:t>
      </w:r>
      <w:r w:rsidR="0071094C" w:rsidRPr="00065790">
        <w:rPr>
          <w:rFonts w:ascii="Times New Roman" w:hAnsi="Times New Roman"/>
          <w:sz w:val="24"/>
          <w:szCs w:val="24"/>
        </w:rPr>
        <w:t xml:space="preserve"> Sem prejuízo das demais penalidades previstas no edital, a contratada, pelo descumprimento parcial ou total dos compromissos assumidos, estará sujeita à aplicação das seguintes penalidades, após regular apuração, mediante processo administrativo, garantido amplo direito de defesa, no prazo de 05 (cinco) dias úteis:</w:t>
      </w:r>
    </w:p>
    <w:p w:rsidR="0071094C" w:rsidRPr="00065790" w:rsidRDefault="00C51F13" w:rsidP="004140A7">
      <w:pPr>
        <w:spacing w:line="360" w:lineRule="auto"/>
        <w:ind w:firstLine="426"/>
        <w:jc w:val="both"/>
        <w:rPr>
          <w:rFonts w:ascii="Times New Roman" w:hAnsi="Times New Roman"/>
          <w:sz w:val="24"/>
          <w:szCs w:val="24"/>
        </w:rPr>
      </w:pPr>
      <w:r w:rsidRPr="00065790">
        <w:rPr>
          <w:rFonts w:ascii="Times New Roman" w:hAnsi="Times New Roman"/>
          <w:b/>
          <w:sz w:val="24"/>
          <w:szCs w:val="24"/>
        </w:rPr>
        <w:t>12</w:t>
      </w:r>
      <w:r w:rsidR="008A03D9" w:rsidRPr="00065790">
        <w:rPr>
          <w:rFonts w:ascii="Times New Roman" w:hAnsi="Times New Roman"/>
          <w:b/>
          <w:sz w:val="24"/>
          <w:szCs w:val="24"/>
        </w:rPr>
        <w:t>.1.1</w:t>
      </w:r>
      <w:r w:rsidR="000A29D4">
        <w:rPr>
          <w:rFonts w:ascii="Times New Roman" w:hAnsi="Times New Roman"/>
          <w:b/>
          <w:sz w:val="24"/>
          <w:szCs w:val="24"/>
        </w:rPr>
        <w:t xml:space="preserve"> </w:t>
      </w:r>
      <w:r w:rsidR="0071094C" w:rsidRPr="00065790">
        <w:rPr>
          <w:rFonts w:ascii="Times New Roman" w:hAnsi="Times New Roman"/>
          <w:b/>
          <w:sz w:val="24"/>
          <w:szCs w:val="24"/>
        </w:rPr>
        <w:t>multa</w:t>
      </w:r>
      <w:r w:rsidR="0071094C" w:rsidRPr="00065790">
        <w:rPr>
          <w:rFonts w:ascii="Times New Roman" w:hAnsi="Times New Roman"/>
          <w:sz w:val="24"/>
          <w:szCs w:val="24"/>
        </w:rPr>
        <w:t xml:space="preserve"> compensatória de até 20% (vinte por cento), a ser calculada sobre o valor total da contratação, no caso de inadimplemento de qualquer obrigação por parte da contratada, sem prejuízo das demais sanções administrativas; </w:t>
      </w:r>
    </w:p>
    <w:p w:rsidR="0071094C" w:rsidRPr="00065790" w:rsidRDefault="00C51F13" w:rsidP="004140A7">
      <w:pPr>
        <w:spacing w:line="360" w:lineRule="auto"/>
        <w:ind w:firstLine="426"/>
        <w:jc w:val="both"/>
        <w:rPr>
          <w:rFonts w:ascii="Times New Roman" w:hAnsi="Times New Roman"/>
          <w:sz w:val="24"/>
          <w:szCs w:val="24"/>
        </w:rPr>
      </w:pPr>
      <w:r w:rsidRPr="00065790">
        <w:rPr>
          <w:rFonts w:ascii="Times New Roman" w:hAnsi="Times New Roman"/>
          <w:b/>
          <w:sz w:val="24"/>
          <w:szCs w:val="24"/>
        </w:rPr>
        <w:t>12</w:t>
      </w:r>
      <w:r w:rsidR="008A03D9" w:rsidRPr="00065790">
        <w:rPr>
          <w:rFonts w:ascii="Times New Roman" w:hAnsi="Times New Roman"/>
          <w:b/>
          <w:sz w:val="24"/>
          <w:szCs w:val="24"/>
        </w:rPr>
        <w:t>.1.2</w:t>
      </w:r>
      <w:r w:rsidR="000A29D4">
        <w:rPr>
          <w:rFonts w:ascii="Times New Roman" w:hAnsi="Times New Roman"/>
          <w:b/>
          <w:sz w:val="24"/>
          <w:szCs w:val="24"/>
        </w:rPr>
        <w:t xml:space="preserve"> </w:t>
      </w:r>
      <w:r w:rsidR="0071094C" w:rsidRPr="00065790">
        <w:rPr>
          <w:rFonts w:ascii="Times New Roman" w:hAnsi="Times New Roman"/>
          <w:b/>
          <w:sz w:val="24"/>
          <w:szCs w:val="24"/>
        </w:rPr>
        <w:t>multa</w:t>
      </w:r>
      <w:r w:rsidR="0071094C" w:rsidRPr="00065790">
        <w:rPr>
          <w:rFonts w:ascii="Times New Roman" w:hAnsi="Times New Roman"/>
          <w:sz w:val="24"/>
          <w:szCs w:val="24"/>
        </w:rPr>
        <w:t xml:space="preserve"> moratória de até 1% (um por cento) por dia de atraso não justificado no cumprimento dos prazos estabelecidos neste instrumento, contada desde o primeiro dia do atraso na execução de qualquer prazo previsto no contrato, a ser calculada sobre o valor total atualizado da contratação, até o limite de 20% (vinte por cento); </w:t>
      </w:r>
    </w:p>
    <w:p w:rsidR="0071094C" w:rsidRPr="00065790" w:rsidRDefault="00C51F13" w:rsidP="004140A7">
      <w:pPr>
        <w:spacing w:line="360" w:lineRule="auto"/>
        <w:ind w:firstLine="426"/>
        <w:jc w:val="both"/>
        <w:rPr>
          <w:rFonts w:ascii="Times New Roman" w:hAnsi="Times New Roman"/>
          <w:sz w:val="24"/>
          <w:szCs w:val="24"/>
        </w:rPr>
      </w:pPr>
      <w:r w:rsidRPr="00065790">
        <w:rPr>
          <w:rFonts w:ascii="Times New Roman" w:hAnsi="Times New Roman"/>
          <w:b/>
          <w:sz w:val="24"/>
          <w:szCs w:val="24"/>
        </w:rPr>
        <w:t>12</w:t>
      </w:r>
      <w:r w:rsidR="008A03D9" w:rsidRPr="00065790">
        <w:rPr>
          <w:rFonts w:ascii="Times New Roman" w:hAnsi="Times New Roman"/>
          <w:b/>
          <w:sz w:val="24"/>
          <w:szCs w:val="24"/>
        </w:rPr>
        <w:t>.1.3</w:t>
      </w:r>
      <w:r w:rsidR="000A29D4">
        <w:rPr>
          <w:rFonts w:ascii="Times New Roman" w:hAnsi="Times New Roman"/>
          <w:b/>
          <w:sz w:val="24"/>
          <w:szCs w:val="24"/>
        </w:rPr>
        <w:t xml:space="preserve"> </w:t>
      </w:r>
      <w:r w:rsidR="0071094C" w:rsidRPr="00065790">
        <w:rPr>
          <w:rFonts w:ascii="Times New Roman" w:hAnsi="Times New Roman"/>
          <w:b/>
          <w:sz w:val="24"/>
          <w:szCs w:val="24"/>
        </w:rPr>
        <w:t>advertência</w:t>
      </w:r>
      <w:r w:rsidR="00576C13" w:rsidRPr="00065790">
        <w:rPr>
          <w:rFonts w:ascii="Times New Roman" w:hAnsi="Times New Roman"/>
          <w:sz w:val="24"/>
          <w:szCs w:val="24"/>
        </w:rPr>
        <w:t>;</w:t>
      </w:r>
    </w:p>
    <w:p w:rsidR="0071094C" w:rsidRPr="00065790" w:rsidRDefault="00C51F13" w:rsidP="004140A7">
      <w:pPr>
        <w:spacing w:line="360" w:lineRule="auto"/>
        <w:ind w:firstLine="426"/>
        <w:jc w:val="both"/>
        <w:rPr>
          <w:rFonts w:ascii="Times New Roman" w:hAnsi="Times New Roman"/>
          <w:sz w:val="24"/>
          <w:szCs w:val="24"/>
        </w:rPr>
      </w:pPr>
      <w:r w:rsidRPr="00065790">
        <w:rPr>
          <w:rFonts w:ascii="Times New Roman" w:hAnsi="Times New Roman"/>
          <w:b/>
          <w:sz w:val="24"/>
          <w:szCs w:val="24"/>
        </w:rPr>
        <w:t>12</w:t>
      </w:r>
      <w:r w:rsidR="008A03D9" w:rsidRPr="00065790">
        <w:rPr>
          <w:rFonts w:ascii="Times New Roman" w:hAnsi="Times New Roman"/>
          <w:b/>
          <w:sz w:val="24"/>
          <w:szCs w:val="24"/>
        </w:rPr>
        <w:t>.1.4</w:t>
      </w:r>
      <w:r w:rsidR="000A29D4">
        <w:rPr>
          <w:rFonts w:ascii="Times New Roman" w:hAnsi="Times New Roman"/>
          <w:b/>
          <w:sz w:val="24"/>
          <w:szCs w:val="24"/>
        </w:rPr>
        <w:t xml:space="preserve"> </w:t>
      </w:r>
      <w:r w:rsidR="0071094C" w:rsidRPr="00065790">
        <w:rPr>
          <w:rFonts w:ascii="Times New Roman" w:hAnsi="Times New Roman"/>
          <w:b/>
          <w:sz w:val="24"/>
          <w:szCs w:val="24"/>
        </w:rPr>
        <w:t>impedimento</w:t>
      </w:r>
      <w:r w:rsidR="0071094C" w:rsidRPr="00065790">
        <w:rPr>
          <w:rFonts w:ascii="Times New Roman" w:hAnsi="Times New Roman"/>
          <w:sz w:val="24"/>
          <w:szCs w:val="24"/>
        </w:rPr>
        <w:t xml:space="preserve"> de licitar e contratar com a Prefeitura Municipal, por até cinco anos; </w:t>
      </w:r>
    </w:p>
    <w:p w:rsidR="0071094C" w:rsidRPr="00065790" w:rsidRDefault="00C51F13" w:rsidP="004140A7">
      <w:pPr>
        <w:spacing w:line="360" w:lineRule="auto"/>
        <w:ind w:firstLine="426"/>
        <w:jc w:val="both"/>
        <w:rPr>
          <w:rFonts w:ascii="Times New Roman" w:hAnsi="Times New Roman"/>
          <w:sz w:val="24"/>
          <w:szCs w:val="24"/>
        </w:rPr>
      </w:pPr>
      <w:r w:rsidRPr="00065790">
        <w:rPr>
          <w:rFonts w:ascii="Times New Roman" w:hAnsi="Times New Roman"/>
          <w:b/>
          <w:sz w:val="24"/>
          <w:szCs w:val="24"/>
        </w:rPr>
        <w:t>12</w:t>
      </w:r>
      <w:r w:rsidR="008A03D9" w:rsidRPr="00065790">
        <w:rPr>
          <w:rFonts w:ascii="Times New Roman" w:hAnsi="Times New Roman"/>
          <w:b/>
          <w:sz w:val="24"/>
          <w:szCs w:val="24"/>
        </w:rPr>
        <w:t>.1.5</w:t>
      </w:r>
      <w:r w:rsidR="000A29D4">
        <w:rPr>
          <w:rFonts w:ascii="Times New Roman" w:hAnsi="Times New Roman"/>
          <w:b/>
          <w:sz w:val="24"/>
          <w:szCs w:val="24"/>
        </w:rPr>
        <w:t xml:space="preserve"> </w:t>
      </w:r>
      <w:r w:rsidR="0071094C" w:rsidRPr="00065790">
        <w:rPr>
          <w:rFonts w:ascii="Times New Roman" w:hAnsi="Times New Roman"/>
          <w:b/>
          <w:sz w:val="24"/>
          <w:szCs w:val="24"/>
        </w:rPr>
        <w:t>declaração de inidoneidade</w:t>
      </w:r>
      <w:r w:rsidR="0071094C" w:rsidRPr="00065790">
        <w:rPr>
          <w:rFonts w:ascii="Times New Roman" w:hAnsi="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dois anos. </w:t>
      </w:r>
    </w:p>
    <w:p w:rsidR="0071094C" w:rsidRPr="00065790" w:rsidRDefault="00C51F13" w:rsidP="004140A7">
      <w:pPr>
        <w:spacing w:line="360" w:lineRule="auto"/>
        <w:jc w:val="both"/>
        <w:rPr>
          <w:rFonts w:ascii="Times New Roman" w:hAnsi="Times New Roman"/>
          <w:sz w:val="24"/>
          <w:szCs w:val="24"/>
        </w:rPr>
      </w:pPr>
      <w:r w:rsidRPr="00065790">
        <w:rPr>
          <w:rFonts w:ascii="Times New Roman" w:hAnsi="Times New Roman"/>
          <w:b/>
          <w:sz w:val="24"/>
          <w:szCs w:val="24"/>
        </w:rPr>
        <w:t>12</w:t>
      </w:r>
      <w:r w:rsidR="008A03D9" w:rsidRPr="00065790">
        <w:rPr>
          <w:rFonts w:ascii="Times New Roman" w:hAnsi="Times New Roman"/>
          <w:b/>
          <w:sz w:val="24"/>
          <w:szCs w:val="24"/>
        </w:rPr>
        <w:t>.2</w:t>
      </w:r>
      <w:r w:rsidR="0071094C" w:rsidRPr="00065790">
        <w:rPr>
          <w:rFonts w:ascii="Times New Roman" w:hAnsi="Times New Roman"/>
          <w:sz w:val="24"/>
          <w:szCs w:val="24"/>
        </w:rPr>
        <w:t xml:space="preserve"> A critério da Administração, poderão ser suspensas penalidades, no todo ou em parte, quando o atraso for devidamente justificado por escrito pela contratada e aceito pelo ordenador de despesas da Prefeitura Municipal. </w:t>
      </w:r>
    </w:p>
    <w:p w:rsidR="0071094C" w:rsidRPr="00065790" w:rsidRDefault="00C51F13" w:rsidP="004140A7">
      <w:pPr>
        <w:spacing w:line="360" w:lineRule="auto"/>
        <w:jc w:val="both"/>
        <w:rPr>
          <w:rFonts w:ascii="Times New Roman" w:hAnsi="Times New Roman"/>
          <w:sz w:val="24"/>
          <w:szCs w:val="24"/>
        </w:rPr>
      </w:pPr>
      <w:r w:rsidRPr="00065790">
        <w:rPr>
          <w:rFonts w:ascii="Times New Roman" w:hAnsi="Times New Roman"/>
          <w:b/>
          <w:sz w:val="24"/>
          <w:szCs w:val="24"/>
        </w:rPr>
        <w:t>12</w:t>
      </w:r>
      <w:r w:rsidR="008A03D9" w:rsidRPr="00065790">
        <w:rPr>
          <w:rFonts w:ascii="Times New Roman" w:hAnsi="Times New Roman"/>
          <w:b/>
          <w:sz w:val="24"/>
          <w:szCs w:val="24"/>
        </w:rPr>
        <w:t>.3</w:t>
      </w:r>
      <w:r w:rsidR="0071094C" w:rsidRPr="00065790">
        <w:rPr>
          <w:rFonts w:ascii="Times New Roman" w:hAnsi="Times New Roman"/>
          <w:sz w:val="24"/>
          <w:szCs w:val="24"/>
        </w:rPr>
        <w:t xml:space="preserve"> O valor das multas será deduzido da importância a ser paga à contratada. </w:t>
      </w:r>
    </w:p>
    <w:p w:rsidR="0071094C" w:rsidRPr="00065790" w:rsidRDefault="00C51F13" w:rsidP="004140A7">
      <w:pPr>
        <w:spacing w:line="360" w:lineRule="auto"/>
        <w:jc w:val="both"/>
        <w:rPr>
          <w:rFonts w:ascii="Times New Roman" w:hAnsi="Times New Roman"/>
          <w:sz w:val="24"/>
          <w:szCs w:val="24"/>
        </w:rPr>
      </w:pPr>
      <w:r w:rsidRPr="00065790">
        <w:rPr>
          <w:rFonts w:ascii="Times New Roman" w:hAnsi="Times New Roman"/>
          <w:b/>
          <w:sz w:val="24"/>
          <w:szCs w:val="24"/>
        </w:rPr>
        <w:t>12</w:t>
      </w:r>
      <w:r w:rsidR="008A03D9" w:rsidRPr="00065790">
        <w:rPr>
          <w:rFonts w:ascii="Times New Roman" w:hAnsi="Times New Roman"/>
          <w:b/>
          <w:sz w:val="24"/>
          <w:szCs w:val="24"/>
        </w:rPr>
        <w:t>.4</w:t>
      </w:r>
      <w:r w:rsidR="0071094C" w:rsidRPr="00065790">
        <w:rPr>
          <w:rFonts w:ascii="Times New Roman" w:hAnsi="Times New Roman"/>
          <w:sz w:val="24"/>
          <w:szCs w:val="24"/>
        </w:rPr>
        <w:t xml:space="preserve"> As multas poderão ser aplicadas juntamente com as penas de advertência, impedimento de licitar e contratar com a Prefeitura Muni</w:t>
      </w:r>
      <w:r w:rsidR="00686C25" w:rsidRPr="00065790">
        <w:rPr>
          <w:rFonts w:ascii="Times New Roman" w:hAnsi="Times New Roman"/>
          <w:sz w:val="24"/>
          <w:szCs w:val="24"/>
        </w:rPr>
        <w:t>ci</w:t>
      </w:r>
      <w:r w:rsidR="0071094C" w:rsidRPr="00065790">
        <w:rPr>
          <w:rFonts w:ascii="Times New Roman" w:hAnsi="Times New Roman"/>
          <w:sz w:val="24"/>
          <w:szCs w:val="24"/>
        </w:rPr>
        <w:t xml:space="preserve">pal ou declaração de inidoneidade. </w:t>
      </w:r>
    </w:p>
    <w:p w:rsidR="0071094C" w:rsidRPr="00065790" w:rsidRDefault="00C51F13" w:rsidP="004140A7">
      <w:pPr>
        <w:spacing w:line="360" w:lineRule="auto"/>
        <w:jc w:val="both"/>
        <w:rPr>
          <w:rFonts w:ascii="Times New Roman" w:hAnsi="Times New Roman"/>
          <w:b/>
          <w:sz w:val="24"/>
          <w:szCs w:val="24"/>
        </w:rPr>
      </w:pPr>
      <w:r w:rsidRPr="00065790">
        <w:rPr>
          <w:rFonts w:ascii="Times New Roman" w:hAnsi="Times New Roman"/>
          <w:b/>
          <w:sz w:val="24"/>
          <w:szCs w:val="24"/>
        </w:rPr>
        <w:lastRenderedPageBreak/>
        <w:t>12</w:t>
      </w:r>
      <w:r w:rsidR="008A03D9" w:rsidRPr="00065790">
        <w:rPr>
          <w:rFonts w:ascii="Times New Roman" w:hAnsi="Times New Roman"/>
          <w:b/>
          <w:sz w:val="24"/>
          <w:szCs w:val="24"/>
        </w:rPr>
        <w:t>.5</w:t>
      </w:r>
      <w:r w:rsidR="0071094C" w:rsidRPr="00065790">
        <w:rPr>
          <w:rFonts w:ascii="Times New Roman" w:hAnsi="Times New Roman"/>
          <w:sz w:val="24"/>
          <w:szCs w:val="24"/>
        </w:rPr>
        <w:t xml:space="preserve"> As sanções aplicadas serão obrigatoriamente registradas no SICAF e, no caso de impedimento de licitar e contratar com a União ou declaração de inidoneidade, a contratada será descredenciada por igual período.</w:t>
      </w:r>
    </w:p>
    <w:p w:rsidR="0071094C" w:rsidRPr="00065790" w:rsidRDefault="0071094C" w:rsidP="004140A7">
      <w:pPr>
        <w:spacing w:line="360" w:lineRule="auto"/>
        <w:jc w:val="both"/>
        <w:rPr>
          <w:rFonts w:ascii="Times New Roman" w:hAnsi="Times New Roman"/>
          <w:b/>
          <w:sz w:val="24"/>
          <w:szCs w:val="24"/>
        </w:rPr>
      </w:pPr>
    </w:p>
    <w:p w:rsidR="008A12F2" w:rsidRPr="00065790" w:rsidRDefault="00C51F13" w:rsidP="004140A7">
      <w:pPr>
        <w:pStyle w:val="SemEspaamento"/>
        <w:pBdr>
          <w:top w:val="single" w:sz="4" w:space="1" w:color="auto"/>
          <w:left w:val="single" w:sz="4" w:space="4" w:color="auto"/>
          <w:bottom w:val="single" w:sz="4" w:space="1" w:color="auto"/>
          <w:right w:val="single" w:sz="4" w:space="4" w:color="auto"/>
        </w:pBdr>
        <w:shd w:val="clear" w:color="auto" w:fill="C2D69B" w:themeFill="accent3" w:themeFillTint="99"/>
        <w:spacing w:line="360" w:lineRule="auto"/>
        <w:jc w:val="both"/>
        <w:rPr>
          <w:rFonts w:ascii="Times New Roman" w:hAnsi="Times New Roman"/>
          <w:b/>
          <w:sz w:val="24"/>
          <w:szCs w:val="24"/>
        </w:rPr>
      </w:pPr>
      <w:r w:rsidRPr="00065790">
        <w:rPr>
          <w:rFonts w:ascii="Times New Roman" w:hAnsi="Times New Roman"/>
          <w:b/>
          <w:sz w:val="24"/>
          <w:szCs w:val="24"/>
        </w:rPr>
        <w:t>13</w:t>
      </w:r>
      <w:r w:rsidR="006207DA" w:rsidRPr="00065790">
        <w:rPr>
          <w:rFonts w:ascii="Times New Roman" w:hAnsi="Times New Roman"/>
          <w:b/>
          <w:sz w:val="24"/>
          <w:szCs w:val="24"/>
        </w:rPr>
        <w:t xml:space="preserve"> – FORO</w:t>
      </w:r>
      <w:r w:rsidR="008A12F2" w:rsidRPr="00065790">
        <w:rPr>
          <w:rFonts w:ascii="Times New Roman" w:hAnsi="Times New Roman"/>
          <w:b/>
          <w:sz w:val="24"/>
          <w:szCs w:val="24"/>
        </w:rPr>
        <w:t>:</w:t>
      </w:r>
    </w:p>
    <w:p w:rsidR="008A12F2" w:rsidRPr="00065790" w:rsidRDefault="008A12F2" w:rsidP="004140A7">
      <w:pPr>
        <w:pStyle w:val="SemEspaamento"/>
        <w:spacing w:line="360" w:lineRule="auto"/>
        <w:jc w:val="both"/>
        <w:rPr>
          <w:rFonts w:ascii="Times New Roman" w:hAnsi="Times New Roman"/>
          <w:sz w:val="24"/>
          <w:szCs w:val="24"/>
        </w:rPr>
      </w:pPr>
    </w:p>
    <w:p w:rsidR="005D2C7F" w:rsidRPr="00065790" w:rsidRDefault="00063043" w:rsidP="004140A7">
      <w:pPr>
        <w:pStyle w:val="SemEspaamento"/>
        <w:spacing w:line="360" w:lineRule="auto"/>
        <w:jc w:val="both"/>
        <w:rPr>
          <w:rFonts w:ascii="Times New Roman" w:hAnsi="Times New Roman"/>
          <w:sz w:val="24"/>
          <w:szCs w:val="24"/>
        </w:rPr>
      </w:pPr>
      <w:r w:rsidRPr="00065790">
        <w:rPr>
          <w:rFonts w:ascii="Times New Roman" w:hAnsi="Times New Roman"/>
          <w:b/>
          <w:sz w:val="24"/>
          <w:szCs w:val="24"/>
        </w:rPr>
        <w:t>14</w:t>
      </w:r>
      <w:r w:rsidR="008A03D9" w:rsidRPr="00065790">
        <w:rPr>
          <w:rFonts w:ascii="Times New Roman" w:hAnsi="Times New Roman"/>
          <w:b/>
          <w:sz w:val="24"/>
          <w:szCs w:val="24"/>
        </w:rPr>
        <w:t>.1</w:t>
      </w:r>
      <w:r w:rsidR="000A29D4">
        <w:rPr>
          <w:rFonts w:ascii="Times New Roman" w:hAnsi="Times New Roman"/>
          <w:b/>
          <w:sz w:val="24"/>
          <w:szCs w:val="24"/>
        </w:rPr>
        <w:t xml:space="preserve"> </w:t>
      </w:r>
      <w:r w:rsidR="006207DA" w:rsidRPr="00065790">
        <w:rPr>
          <w:rFonts w:ascii="Times New Roman" w:hAnsi="Times New Roman"/>
          <w:sz w:val="24"/>
          <w:szCs w:val="24"/>
        </w:rPr>
        <w:t xml:space="preserve">Para dirimir questões oriundas do eventual ajuste firmado, será competente o </w:t>
      </w:r>
      <w:r w:rsidR="00686C25" w:rsidRPr="00065790">
        <w:rPr>
          <w:rFonts w:ascii="Times New Roman" w:hAnsi="Times New Roman"/>
          <w:sz w:val="24"/>
          <w:szCs w:val="24"/>
        </w:rPr>
        <w:t>Foro da Comarca de Alto Alegre – RR,</w:t>
      </w:r>
      <w:r w:rsidR="006207DA" w:rsidRPr="00065790">
        <w:rPr>
          <w:rFonts w:ascii="Times New Roman" w:hAnsi="Times New Roman"/>
          <w:sz w:val="24"/>
          <w:szCs w:val="24"/>
        </w:rPr>
        <w:t xml:space="preserve"> renunciando as partes a qualquer outro que tenham ou venham a ter, por mais privilegiado que seja</w:t>
      </w:r>
      <w:r w:rsidR="00A9433E" w:rsidRPr="00065790">
        <w:rPr>
          <w:rFonts w:ascii="Times New Roman" w:hAnsi="Times New Roman"/>
          <w:sz w:val="24"/>
          <w:szCs w:val="24"/>
        </w:rPr>
        <w:t>.</w:t>
      </w:r>
    </w:p>
    <w:p w:rsidR="005D2C7F" w:rsidRPr="00065790" w:rsidRDefault="005D2C7F" w:rsidP="004140A7">
      <w:pPr>
        <w:spacing w:line="360" w:lineRule="auto"/>
        <w:rPr>
          <w:rFonts w:ascii="Times New Roman" w:hAnsi="Times New Roman"/>
          <w:sz w:val="24"/>
          <w:szCs w:val="24"/>
        </w:rPr>
      </w:pPr>
    </w:p>
    <w:p w:rsidR="008A12F2" w:rsidRPr="00065790" w:rsidRDefault="00BB44BC" w:rsidP="004140A7">
      <w:pPr>
        <w:spacing w:line="360" w:lineRule="auto"/>
        <w:jc w:val="right"/>
        <w:rPr>
          <w:rFonts w:ascii="Times New Roman" w:hAnsi="Times New Roman"/>
          <w:sz w:val="24"/>
          <w:szCs w:val="24"/>
        </w:rPr>
      </w:pPr>
      <w:r w:rsidRPr="00065790">
        <w:rPr>
          <w:rFonts w:ascii="Times New Roman" w:hAnsi="Times New Roman"/>
          <w:sz w:val="24"/>
          <w:szCs w:val="24"/>
        </w:rPr>
        <w:t xml:space="preserve">Alto Alegre - RR, </w:t>
      </w:r>
      <w:r w:rsidR="00E246D7">
        <w:rPr>
          <w:rFonts w:ascii="Times New Roman" w:hAnsi="Times New Roman"/>
          <w:sz w:val="24"/>
          <w:szCs w:val="24"/>
        </w:rPr>
        <w:t>23</w:t>
      </w:r>
      <w:r w:rsidR="00065790" w:rsidRPr="00065790">
        <w:rPr>
          <w:rFonts w:ascii="Times New Roman" w:hAnsi="Times New Roman"/>
          <w:sz w:val="24"/>
          <w:szCs w:val="24"/>
        </w:rPr>
        <w:t xml:space="preserve"> de </w:t>
      </w:r>
      <w:r w:rsidR="00E246D7">
        <w:rPr>
          <w:rFonts w:ascii="Times New Roman" w:hAnsi="Times New Roman"/>
          <w:sz w:val="24"/>
          <w:szCs w:val="24"/>
        </w:rPr>
        <w:t>Março</w:t>
      </w:r>
      <w:r w:rsidR="00FA41F0">
        <w:rPr>
          <w:rFonts w:ascii="Times New Roman" w:hAnsi="Times New Roman"/>
          <w:sz w:val="24"/>
          <w:szCs w:val="24"/>
        </w:rPr>
        <w:t xml:space="preserve"> de 2020</w:t>
      </w:r>
      <w:r w:rsidR="008A12F2" w:rsidRPr="00065790">
        <w:rPr>
          <w:rFonts w:ascii="Times New Roman" w:hAnsi="Times New Roman"/>
          <w:sz w:val="24"/>
          <w:szCs w:val="24"/>
        </w:rPr>
        <w:t>.</w:t>
      </w:r>
    </w:p>
    <w:p w:rsidR="008A12F2" w:rsidRPr="00065790" w:rsidRDefault="008A12F2" w:rsidP="004140A7">
      <w:pPr>
        <w:spacing w:line="360" w:lineRule="auto"/>
        <w:jc w:val="both"/>
        <w:rPr>
          <w:rFonts w:ascii="Times New Roman" w:hAnsi="Times New Roman"/>
          <w:sz w:val="24"/>
          <w:szCs w:val="24"/>
        </w:rPr>
      </w:pPr>
    </w:p>
    <w:p w:rsidR="00065790" w:rsidRPr="00065790" w:rsidRDefault="00065790" w:rsidP="004140A7">
      <w:pPr>
        <w:spacing w:line="360" w:lineRule="auto"/>
        <w:jc w:val="both"/>
        <w:rPr>
          <w:rFonts w:ascii="Times New Roman" w:hAnsi="Times New Roman"/>
          <w:sz w:val="24"/>
          <w:szCs w:val="24"/>
        </w:rPr>
      </w:pPr>
    </w:p>
    <w:p w:rsidR="00065790" w:rsidRPr="00065790" w:rsidRDefault="00065790" w:rsidP="004140A7">
      <w:pPr>
        <w:spacing w:line="360" w:lineRule="auto"/>
        <w:jc w:val="both"/>
        <w:rPr>
          <w:rFonts w:ascii="Times New Roman" w:hAnsi="Times New Roman"/>
          <w:sz w:val="24"/>
          <w:szCs w:val="24"/>
        </w:rPr>
      </w:pPr>
    </w:p>
    <w:p w:rsidR="000B03E4" w:rsidRPr="00065790" w:rsidRDefault="000B03E4" w:rsidP="004140A7">
      <w:pPr>
        <w:spacing w:line="360" w:lineRule="auto"/>
        <w:jc w:val="both"/>
        <w:rPr>
          <w:rFonts w:ascii="Times New Roman" w:hAnsi="Times New Roman"/>
          <w:sz w:val="24"/>
          <w:szCs w:val="24"/>
        </w:rPr>
      </w:pPr>
    </w:p>
    <w:p w:rsidR="00686C25" w:rsidRPr="00065790" w:rsidRDefault="00686C25" w:rsidP="004140A7">
      <w:pPr>
        <w:spacing w:line="360" w:lineRule="auto"/>
        <w:jc w:val="both"/>
        <w:rPr>
          <w:rFonts w:ascii="Times New Roman" w:hAnsi="Times New Roman"/>
          <w:sz w:val="24"/>
          <w:szCs w:val="24"/>
        </w:rPr>
      </w:pPr>
    </w:p>
    <w:p w:rsidR="008A12F2" w:rsidRPr="00065790" w:rsidRDefault="008525C4" w:rsidP="008525C4">
      <w:pPr>
        <w:jc w:val="center"/>
        <w:rPr>
          <w:rFonts w:ascii="Times New Roman" w:hAnsi="Times New Roman"/>
          <w:sz w:val="24"/>
          <w:szCs w:val="24"/>
        </w:rPr>
      </w:pPr>
      <w:r>
        <w:rPr>
          <w:rFonts w:ascii="Times New Roman" w:hAnsi="Times New Roman"/>
          <w:sz w:val="24"/>
          <w:szCs w:val="24"/>
        </w:rPr>
        <w:t>______________________________________</w:t>
      </w:r>
    </w:p>
    <w:p w:rsidR="008A12F2" w:rsidRPr="00FA41F0" w:rsidRDefault="00FA41F0" w:rsidP="008525C4">
      <w:pPr>
        <w:jc w:val="center"/>
        <w:rPr>
          <w:rFonts w:ascii="Times New Roman" w:hAnsi="Times New Roman"/>
          <w:b/>
          <w:i/>
          <w:sz w:val="24"/>
          <w:szCs w:val="24"/>
        </w:rPr>
      </w:pPr>
      <w:r w:rsidRPr="00FA41F0">
        <w:rPr>
          <w:rFonts w:ascii="Times New Roman" w:hAnsi="Times New Roman"/>
          <w:b/>
          <w:i/>
          <w:sz w:val="24"/>
          <w:szCs w:val="24"/>
        </w:rPr>
        <w:t>CLAUDIOMIRO AGUIAR FERRERA</w:t>
      </w:r>
    </w:p>
    <w:p w:rsidR="008A12F2" w:rsidRDefault="002922F9" w:rsidP="004140A7">
      <w:pPr>
        <w:spacing w:line="360" w:lineRule="auto"/>
        <w:jc w:val="center"/>
        <w:rPr>
          <w:rFonts w:ascii="Times New Roman" w:hAnsi="Times New Roman"/>
          <w:b/>
          <w:i/>
          <w:sz w:val="24"/>
          <w:szCs w:val="24"/>
        </w:rPr>
      </w:pPr>
      <w:r w:rsidRPr="00FA41F0">
        <w:rPr>
          <w:rFonts w:ascii="Times New Roman" w:hAnsi="Times New Roman"/>
          <w:b/>
          <w:i/>
          <w:sz w:val="24"/>
          <w:szCs w:val="24"/>
        </w:rPr>
        <w:t>Secretário</w:t>
      </w:r>
      <w:r w:rsidR="008A12F2" w:rsidRPr="00FA41F0">
        <w:rPr>
          <w:rFonts w:ascii="Times New Roman" w:hAnsi="Times New Roman"/>
          <w:b/>
          <w:i/>
          <w:sz w:val="24"/>
          <w:szCs w:val="24"/>
        </w:rPr>
        <w:t xml:space="preserve"> Municipal de </w:t>
      </w:r>
      <w:r w:rsidR="00FA41F0" w:rsidRPr="00FA41F0">
        <w:rPr>
          <w:rFonts w:ascii="Times New Roman" w:hAnsi="Times New Roman"/>
          <w:b/>
          <w:i/>
          <w:sz w:val="24"/>
          <w:szCs w:val="24"/>
        </w:rPr>
        <w:t>Saúde</w:t>
      </w:r>
    </w:p>
    <w:p w:rsidR="008525C4" w:rsidRPr="00FA41F0" w:rsidRDefault="008525C4" w:rsidP="004140A7">
      <w:pPr>
        <w:spacing w:line="360" w:lineRule="auto"/>
        <w:jc w:val="center"/>
        <w:rPr>
          <w:rFonts w:ascii="Times New Roman" w:hAnsi="Times New Roman"/>
          <w:b/>
          <w:i/>
          <w:sz w:val="24"/>
          <w:szCs w:val="24"/>
        </w:rPr>
      </w:pPr>
      <w:r>
        <w:rPr>
          <w:rFonts w:ascii="Times New Roman" w:hAnsi="Times New Roman"/>
          <w:b/>
          <w:i/>
          <w:sz w:val="24"/>
          <w:szCs w:val="24"/>
        </w:rPr>
        <w:t>Port. 052/2020</w:t>
      </w:r>
    </w:p>
    <w:p w:rsidR="008A12F2" w:rsidRDefault="008A12F2" w:rsidP="004140A7">
      <w:pPr>
        <w:pStyle w:val="SemEspaamento"/>
        <w:spacing w:line="360" w:lineRule="auto"/>
        <w:jc w:val="both"/>
        <w:rPr>
          <w:rFonts w:ascii="Times New Roman" w:hAnsi="Times New Roman"/>
          <w:sz w:val="24"/>
          <w:szCs w:val="24"/>
        </w:rPr>
      </w:pPr>
    </w:p>
    <w:p w:rsidR="004140A7" w:rsidRDefault="004140A7" w:rsidP="004140A7">
      <w:pPr>
        <w:pStyle w:val="SemEspaamento"/>
        <w:spacing w:line="360" w:lineRule="auto"/>
        <w:jc w:val="both"/>
        <w:rPr>
          <w:rFonts w:ascii="Times New Roman" w:hAnsi="Times New Roman"/>
          <w:sz w:val="24"/>
          <w:szCs w:val="24"/>
        </w:rPr>
      </w:pPr>
    </w:p>
    <w:p w:rsidR="004140A7" w:rsidRDefault="004140A7" w:rsidP="004140A7">
      <w:pPr>
        <w:pStyle w:val="SemEspaamento"/>
        <w:spacing w:line="360" w:lineRule="auto"/>
        <w:jc w:val="both"/>
        <w:rPr>
          <w:rFonts w:ascii="Times New Roman" w:hAnsi="Times New Roman"/>
          <w:sz w:val="24"/>
          <w:szCs w:val="24"/>
        </w:rPr>
      </w:pPr>
    </w:p>
    <w:p w:rsidR="004140A7" w:rsidRDefault="004140A7" w:rsidP="004140A7">
      <w:pPr>
        <w:pStyle w:val="SemEspaamento"/>
        <w:spacing w:line="360" w:lineRule="auto"/>
        <w:jc w:val="both"/>
        <w:rPr>
          <w:rFonts w:ascii="Times New Roman" w:hAnsi="Times New Roman"/>
          <w:sz w:val="24"/>
          <w:szCs w:val="24"/>
        </w:rPr>
      </w:pPr>
    </w:p>
    <w:p w:rsidR="004140A7" w:rsidRDefault="004140A7" w:rsidP="004140A7">
      <w:pPr>
        <w:pStyle w:val="SemEspaamento"/>
        <w:spacing w:line="360" w:lineRule="auto"/>
        <w:jc w:val="both"/>
        <w:rPr>
          <w:rFonts w:ascii="Times New Roman" w:hAnsi="Times New Roman"/>
          <w:sz w:val="24"/>
          <w:szCs w:val="24"/>
        </w:rPr>
      </w:pPr>
    </w:p>
    <w:p w:rsidR="004140A7" w:rsidRDefault="004140A7" w:rsidP="004140A7">
      <w:pPr>
        <w:pStyle w:val="SemEspaamento"/>
        <w:spacing w:line="360" w:lineRule="auto"/>
        <w:jc w:val="both"/>
        <w:rPr>
          <w:rFonts w:ascii="Times New Roman" w:hAnsi="Times New Roman"/>
          <w:sz w:val="24"/>
          <w:szCs w:val="24"/>
        </w:rPr>
      </w:pPr>
    </w:p>
    <w:p w:rsidR="004140A7" w:rsidRDefault="004140A7" w:rsidP="004140A7">
      <w:pPr>
        <w:pStyle w:val="SemEspaamento"/>
        <w:spacing w:line="360" w:lineRule="auto"/>
        <w:jc w:val="both"/>
        <w:rPr>
          <w:rFonts w:ascii="Times New Roman" w:hAnsi="Times New Roman"/>
          <w:sz w:val="24"/>
          <w:szCs w:val="24"/>
        </w:rPr>
      </w:pPr>
    </w:p>
    <w:p w:rsidR="00525BEB" w:rsidRDefault="00525BEB" w:rsidP="004140A7">
      <w:pPr>
        <w:pStyle w:val="SemEspaamento"/>
        <w:spacing w:line="360" w:lineRule="auto"/>
        <w:jc w:val="both"/>
        <w:rPr>
          <w:rFonts w:ascii="Times New Roman" w:hAnsi="Times New Roman"/>
          <w:sz w:val="24"/>
          <w:szCs w:val="24"/>
        </w:rPr>
      </w:pPr>
    </w:p>
    <w:p w:rsidR="00525BEB" w:rsidRDefault="00525BEB" w:rsidP="004140A7">
      <w:pPr>
        <w:pStyle w:val="SemEspaamento"/>
        <w:spacing w:line="360" w:lineRule="auto"/>
        <w:jc w:val="both"/>
        <w:rPr>
          <w:rFonts w:ascii="Times New Roman" w:hAnsi="Times New Roman"/>
          <w:sz w:val="24"/>
          <w:szCs w:val="24"/>
        </w:rPr>
      </w:pPr>
    </w:p>
    <w:p w:rsidR="00525BEB" w:rsidRDefault="00525BEB" w:rsidP="004140A7">
      <w:pPr>
        <w:pStyle w:val="SemEspaamento"/>
        <w:spacing w:line="360" w:lineRule="auto"/>
        <w:jc w:val="both"/>
        <w:rPr>
          <w:rFonts w:ascii="Times New Roman" w:hAnsi="Times New Roman"/>
          <w:sz w:val="24"/>
          <w:szCs w:val="24"/>
        </w:rPr>
      </w:pPr>
    </w:p>
    <w:p w:rsidR="00525BEB" w:rsidRDefault="00525BEB" w:rsidP="004140A7">
      <w:pPr>
        <w:pStyle w:val="SemEspaamento"/>
        <w:spacing w:line="360" w:lineRule="auto"/>
        <w:jc w:val="both"/>
        <w:rPr>
          <w:rFonts w:ascii="Times New Roman" w:hAnsi="Times New Roman"/>
          <w:sz w:val="24"/>
          <w:szCs w:val="24"/>
        </w:rPr>
      </w:pPr>
    </w:p>
    <w:p w:rsidR="00525BEB" w:rsidRDefault="00525BEB" w:rsidP="004140A7">
      <w:pPr>
        <w:pStyle w:val="SemEspaamento"/>
        <w:spacing w:line="360" w:lineRule="auto"/>
        <w:jc w:val="both"/>
        <w:rPr>
          <w:rFonts w:ascii="Times New Roman" w:hAnsi="Times New Roman"/>
          <w:sz w:val="24"/>
          <w:szCs w:val="24"/>
        </w:rPr>
      </w:pPr>
    </w:p>
    <w:p w:rsidR="00525BEB" w:rsidRDefault="00525BEB" w:rsidP="004140A7">
      <w:pPr>
        <w:pStyle w:val="SemEspaamento"/>
        <w:spacing w:line="360" w:lineRule="auto"/>
        <w:jc w:val="both"/>
        <w:rPr>
          <w:rFonts w:ascii="Times New Roman" w:hAnsi="Times New Roman"/>
          <w:sz w:val="24"/>
          <w:szCs w:val="24"/>
        </w:rPr>
      </w:pPr>
    </w:p>
    <w:p w:rsidR="004140A7" w:rsidRDefault="004140A7" w:rsidP="004140A7">
      <w:pPr>
        <w:pStyle w:val="SemEspaamento"/>
        <w:spacing w:line="360" w:lineRule="auto"/>
        <w:jc w:val="both"/>
        <w:rPr>
          <w:rFonts w:ascii="Times New Roman" w:hAnsi="Times New Roman"/>
          <w:sz w:val="24"/>
          <w:szCs w:val="24"/>
        </w:rPr>
      </w:pPr>
    </w:p>
    <w:sectPr w:rsidR="004140A7" w:rsidSect="00DB6169">
      <w:headerReference w:type="default" r:id="rId8"/>
      <w:footerReference w:type="default" r:id="rId9"/>
      <w:pgSz w:w="11906" w:h="16838"/>
      <w:pgMar w:top="1701" w:right="1134" w:bottom="1134" w:left="1701"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92B" w:rsidRDefault="00F2192B" w:rsidP="001375A0">
      <w:r>
        <w:separator/>
      </w:r>
    </w:p>
  </w:endnote>
  <w:endnote w:type="continuationSeparator" w:id="0">
    <w:p w:rsidR="00F2192B" w:rsidRDefault="00F2192B" w:rsidP="0013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aettenschweiler">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42" w:rsidRPr="008B7859" w:rsidRDefault="00E21E42" w:rsidP="008B7859">
    <w:pPr>
      <w:pStyle w:val="Rodap"/>
      <w:jc w:val="center"/>
      <w:rPr>
        <w:i/>
        <w:sz w:val="16"/>
        <w:szCs w:val="16"/>
      </w:rPr>
    </w:pPr>
    <w:r w:rsidRPr="008B7859">
      <w:rPr>
        <w:i/>
        <w:sz w:val="16"/>
        <w:szCs w:val="16"/>
      </w:rPr>
      <w:t>Rua Antonio Dourado de Santana, s/n, CEP: 69.350-000, Alto Alegre - 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92B" w:rsidRDefault="00F2192B" w:rsidP="001375A0">
      <w:r>
        <w:separator/>
      </w:r>
    </w:p>
  </w:footnote>
  <w:footnote w:type="continuationSeparator" w:id="0">
    <w:p w:rsidR="00F2192B" w:rsidRDefault="00F2192B" w:rsidP="0013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42" w:rsidRDefault="00E21E42" w:rsidP="00D93215">
    <w:pPr>
      <w:pStyle w:val="Cabealho"/>
      <w:tabs>
        <w:tab w:val="left" w:pos="3030"/>
        <w:tab w:val="left" w:pos="3540"/>
        <w:tab w:val="left" w:pos="4956"/>
        <w:tab w:val="left" w:pos="5664"/>
        <w:tab w:val="left" w:pos="6372"/>
        <w:tab w:val="left" w:pos="7080"/>
        <w:tab w:val="left" w:pos="7788"/>
      </w:tabs>
      <w:rPr>
        <w:b/>
      </w:rPr>
    </w:pPr>
  </w:p>
  <w:p w:rsidR="00E21E42" w:rsidRDefault="00E21E42" w:rsidP="00D93215">
    <w:pPr>
      <w:pStyle w:val="Cabealho"/>
      <w:tabs>
        <w:tab w:val="left" w:pos="3030"/>
      </w:tabs>
      <w:jc w:val="center"/>
      <w:rPr>
        <w:b/>
      </w:rPr>
    </w:pPr>
  </w:p>
  <w:p w:rsidR="00E21E42" w:rsidRPr="00D93215" w:rsidRDefault="00E21E42" w:rsidP="00D93215">
    <w:pPr>
      <w:pStyle w:val="Cabealho"/>
      <w:jc w:val="center"/>
      <w:rPr>
        <w:rFonts w:cs="Arial"/>
        <w:b/>
        <w:sz w:val="20"/>
        <w:szCs w:val="20"/>
      </w:rPr>
    </w:pPr>
    <w:r>
      <w:rPr>
        <w:rFonts w:cs="Arial"/>
        <w:b/>
        <w:noProof/>
        <w:sz w:val="20"/>
        <w:szCs w:val="20"/>
      </w:rPr>
      <w:drawing>
        <wp:anchor distT="0" distB="0" distL="114300" distR="114300" simplePos="0" relativeHeight="251658240" behindDoc="0" locked="0" layoutInCell="1" allowOverlap="1">
          <wp:simplePos x="0" y="0"/>
          <wp:positionH relativeFrom="column">
            <wp:posOffset>-49530</wp:posOffset>
          </wp:positionH>
          <wp:positionV relativeFrom="paragraph">
            <wp:posOffset>70221</wp:posOffset>
          </wp:positionV>
          <wp:extent cx="607060" cy="554355"/>
          <wp:effectExtent l="0" t="0" r="2540" b="0"/>
          <wp:wrapNone/>
          <wp:docPr id="9" name="Imagem 9" descr="PREFEITURA DE ALTO AL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DE ALTO ALEG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554355"/>
                  </a:xfrm>
                  <a:prstGeom prst="rect">
                    <a:avLst/>
                  </a:prstGeom>
                  <a:noFill/>
                  <a:ln>
                    <a:noFill/>
                  </a:ln>
                </pic:spPr>
              </pic:pic>
            </a:graphicData>
          </a:graphic>
        </wp:anchor>
      </w:drawing>
    </w:r>
    <w:r>
      <w:rPr>
        <w:rFonts w:cs="Arial"/>
        <w:b/>
        <w:noProof/>
        <w:sz w:val="20"/>
        <w:szCs w:val="20"/>
      </w:rPr>
      <w:drawing>
        <wp:anchor distT="0" distB="0" distL="114300" distR="114300" simplePos="0" relativeHeight="251659264" behindDoc="1" locked="0" layoutInCell="1" allowOverlap="1">
          <wp:simplePos x="0" y="0"/>
          <wp:positionH relativeFrom="margin">
            <wp:posOffset>4655449</wp:posOffset>
          </wp:positionH>
          <wp:positionV relativeFrom="paragraph">
            <wp:posOffset>34290</wp:posOffset>
          </wp:positionV>
          <wp:extent cx="817880" cy="657225"/>
          <wp:effectExtent l="0" t="0" r="1270" b="9525"/>
          <wp:wrapNone/>
          <wp:docPr id="10" name="Imagem 10" descr="C:\Users\ADM02\AppData\Local\Temp\IMG-2016123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ADM02\AppData\Local\Temp\IMG-20161231-WA00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880" cy="657225"/>
                  </a:xfrm>
                  <a:prstGeom prst="rect">
                    <a:avLst/>
                  </a:prstGeom>
                  <a:noFill/>
                  <a:ln>
                    <a:noFill/>
                  </a:ln>
                </pic:spPr>
              </pic:pic>
            </a:graphicData>
          </a:graphic>
        </wp:anchor>
      </w:drawing>
    </w:r>
    <w:r w:rsidRPr="00D93215">
      <w:rPr>
        <w:rFonts w:cs="Arial"/>
        <w:b/>
        <w:sz w:val="20"/>
        <w:szCs w:val="20"/>
      </w:rPr>
      <w:t>ESTADO DE RORAIMA</w:t>
    </w:r>
  </w:p>
  <w:p w:rsidR="00E21E42" w:rsidRPr="00D93215" w:rsidRDefault="00E21E42" w:rsidP="00D93215">
    <w:pPr>
      <w:pStyle w:val="Cabealho"/>
      <w:jc w:val="center"/>
      <w:rPr>
        <w:rFonts w:cs="Arial"/>
        <w:b/>
        <w:sz w:val="20"/>
        <w:szCs w:val="20"/>
      </w:rPr>
    </w:pPr>
    <w:r w:rsidRPr="00D93215">
      <w:rPr>
        <w:rFonts w:cs="Arial"/>
        <w:b/>
        <w:sz w:val="20"/>
        <w:szCs w:val="20"/>
      </w:rPr>
      <w:t>PREFEITURA MUNICIPAL DE ALTO ALEGRE - RR</w:t>
    </w:r>
  </w:p>
  <w:p w:rsidR="00E21E42" w:rsidRPr="00D93215" w:rsidRDefault="00E21E42" w:rsidP="00D93215">
    <w:pPr>
      <w:pStyle w:val="Cabealho"/>
      <w:jc w:val="center"/>
      <w:rPr>
        <w:rFonts w:cs="Arial"/>
        <w:b/>
        <w:sz w:val="20"/>
        <w:szCs w:val="20"/>
      </w:rPr>
    </w:pPr>
    <w:r>
      <w:rPr>
        <w:rFonts w:cs="Arial"/>
        <w:b/>
        <w:sz w:val="20"/>
        <w:szCs w:val="20"/>
      </w:rPr>
      <w:t xml:space="preserve">SECRETARIA MUNICIPAL DE </w:t>
    </w:r>
    <w:r w:rsidR="00615AD9">
      <w:rPr>
        <w:rFonts w:cs="Arial"/>
        <w:b/>
        <w:sz w:val="20"/>
        <w:szCs w:val="20"/>
      </w:rPr>
      <w:t>SAÚDE</w:t>
    </w:r>
    <w:r>
      <w:rPr>
        <w:rFonts w:cs="Arial"/>
        <w:b/>
        <w:sz w:val="20"/>
        <w:szCs w:val="20"/>
      </w:rPr>
      <w:t>/PMAA</w:t>
    </w:r>
  </w:p>
  <w:p w:rsidR="00E21E42" w:rsidRPr="00E9782A" w:rsidRDefault="00E21E42" w:rsidP="00D93215">
    <w:pPr>
      <w:pStyle w:val="Cabealho"/>
      <w:jc w:val="center"/>
      <w:rPr>
        <w:rFonts w:cs="Arial"/>
        <w:b/>
        <w:i/>
        <w:color w:val="92D050"/>
        <w:sz w:val="20"/>
        <w:szCs w:val="20"/>
      </w:rPr>
    </w:pPr>
    <w:r w:rsidRPr="00E9782A">
      <w:rPr>
        <w:rFonts w:cs="Arial"/>
        <w:b/>
        <w:i/>
        <w:color w:val="92D050"/>
        <w:sz w:val="20"/>
        <w:szCs w:val="20"/>
      </w:rPr>
      <w:t>“Amazônia: Patrimônio dos Brasileiros”</w:t>
    </w:r>
  </w:p>
  <w:p w:rsidR="00E21E42" w:rsidRDefault="00E21E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556272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70"/>
        </w:tabs>
        <w:ind w:left="1080" w:firstLine="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945"/>
        </w:tabs>
        <w:ind w:left="0" w:firstLine="0"/>
      </w:pPr>
    </w:lvl>
  </w:abstractNum>
  <w:abstractNum w:abstractNumId="3">
    <w:nsid w:val="00000004"/>
    <w:multiLevelType w:val="singleLevel"/>
    <w:tmpl w:val="00000004"/>
    <w:name w:val="WW8Num4"/>
    <w:lvl w:ilvl="0">
      <w:start w:val="1"/>
      <w:numFmt w:val="bullet"/>
      <w:lvlText w:val=""/>
      <w:lvlJc w:val="left"/>
      <w:pPr>
        <w:tabs>
          <w:tab w:val="num" w:pos="1337"/>
        </w:tabs>
        <w:ind w:left="0" w:firstLine="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977"/>
        </w:tabs>
        <w:ind w:left="0" w:firstLine="0"/>
      </w:pPr>
    </w:lvl>
  </w:abstractNum>
  <w:abstractNum w:abstractNumId="5">
    <w:nsid w:val="00000006"/>
    <w:multiLevelType w:val="multilevel"/>
    <w:tmpl w:val="00000006"/>
    <w:name w:val="WW8Num6"/>
    <w:lvl w:ilvl="0">
      <w:start w:val="6"/>
      <w:numFmt w:val="decimal"/>
      <w:lvlText w:val="%1"/>
      <w:lvlJc w:val="left"/>
      <w:pPr>
        <w:tabs>
          <w:tab w:val="num" w:pos="360"/>
        </w:tabs>
        <w:ind w:left="0" w:firstLine="0"/>
      </w:pPr>
    </w:lvl>
    <w:lvl w:ilvl="1">
      <w:start w:val="2"/>
      <w:numFmt w:val="decimal"/>
      <w:lvlText w:val="%1.%2"/>
      <w:lvlJc w:val="left"/>
      <w:pPr>
        <w:tabs>
          <w:tab w:val="num" w:pos="977"/>
        </w:tabs>
        <w:ind w:left="0" w:firstLine="0"/>
      </w:pPr>
    </w:lvl>
    <w:lvl w:ilvl="2">
      <w:start w:val="1"/>
      <w:numFmt w:val="decimal"/>
      <w:lvlText w:val="%1.%2.%3"/>
      <w:lvlJc w:val="left"/>
      <w:pPr>
        <w:tabs>
          <w:tab w:val="num" w:pos="1954"/>
        </w:tabs>
        <w:ind w:left="0" w:firstLine="0"/>
      </w:pPr>
    </w:lvl>
    <w:lvl w:ilvl="3">
      <w:start w:val="1"/>
      <w:numFmt w:val="decimal"/>
      <w:lvlText w:val="%1.%2.%3.%4"/>
      <w:lvlJc w:val="left"/>
      <w:pPr>
        <w:tabs>
          <w:tab w:val="num" w:pos="2931"/>
        </w:tabs>
        <w:ind w:left="0" w:firstLine="0"/>
      </w:pPr>
    </w:lvl>
    <w:lvl w:ilvl="4">
      <w:start w:val="1"/>
      <w:numFmt w:val="decimal"/>
      <w:lvlText w:val="%1.%2.%3.%4.%5"/>
      <w:lvlJc w:val="left"/>
      <w:pPr>
        <w:tabs>
          <w:tab w:val="num" w:pos="3548"/>
        </w:tabs>
        <w:ind w:left="0" w:firstLine="0"/>
      </w:pPr>
    </w:lvl>
    <w:lvl w:ilvl="5">
      <w:start w:val="1"/>
      <w:numFmt w:val="decimal"/>
      <w:lvlText w:val="%1.%2.%3.%4.%5.%6"/>
      <w:lvlJc w:val="left"/>
      <w:pPr>
        <w:tabs>
          <w:tab w:val="num" w:pos="4525"/>
        </w:tabs>
        <w:ind w:left="0" w:firstLine="0"/>
      </w:pPr>
    </w:lvl>
    <w:lvl w:ilvl="6">
      <w:start w:val="1"/>
      <w:numFmt w:val="decimal"/>
      <w:lvlText w:val="%1.%2.%3.%4.%5.%6.%7"/>
      <w:lvlJc w:val="left"/>
      <w:pPr>
        <w:tabs>
          <w:tab w:val="num" w:pos="5142"/>
        </w:tabs>
        <w:ind w:left="0" w:firstLine="0"/>
      </w:pPr>
    </w:lvl>
    <w:lvl w:ilvl="7">
      <w:start w:val="1"/>
      <w:numFmt w:val="decimal"/>
      <w:lvlText w:val="%1.%2.%3.%4.%5.%6.%7.%8"/>
      <w:lvlJc w:val="left"/>
      <w:pPr>
        <w:tabs>
          <w:tab w:val="num" w:pos="6119"/>
        </w:tabs>
        <w:ind w:left="0" w:firstLine="0"/>
      </w:pPr>
    </w:lvl>
    <w:lvl w:ilvl="8">
      <w:start w:val="1"/>
      <w:numFmt w:val="decimal"/>
      <w:lvlText w:val="%1.%2.%3.%4.%5.%6.%7.%8.%9"/>
      <w:lvlJc w:val="left"/>
      <w:pPr>
        <w:tabs>
          <w:tab w:val="num" w:pos="6736"/>
        </w:tabs>
        <w:ind w:left="0" w:firstLine="0"/>
      </w:pPr>
    </w:lvl>
  </w:abstractNum>
  <w:abstractNum w:abstractNumId="6">
    <w:nsid w:val="00000008"/>
    <w:multiLevelType w:val="multilevel"/>
    <w:tmpl w:val="00000008"/>
    <w:name w:val="WW8Num8"/>
    <w:lvl w:ilvl="0">
      <w:start w:val="6"/>
      <w:numFmt w:val="decimal"/>
      <w:lvlText w:val="%1"/>
      <w:lvlJc w:val="left"/>
      <w:pPr>
        <w:tabs>
          <w:tab w:val="num" w:pos="720"/>
        </w:tabs>
        <w:ind w:left="0" w:firstLine="0"/>
      </w:pPr>
    </w:lvl>
    <w:lvl w:ilvl="1">
      <w:start w:val="12"/>
      <w:numFmt w:val="decimal"/>
      <w:lvlText w:val="%1.%2"/>
      <w:lvlJc w:val="left"/>
      <w:pPr>
        <w:tabs>
          <w:tab w:val="num" w:pos="0"/>
        </w:tabs>
        <w:ind w:left="977" w:hanging="360"/>
      </w:pPr>
    </w:lvl>
    <w:lvl w:ilvl="2">
      <w:start w:val="1"/>
      <w:numFmt w:val="decimal"/>
      <w:lvlText w:val="%1.%2.%3"/>
      <w:lvlJc w:val="left"/>
      <w:pPr>
        <w:tabs>
          <w:tab w:val="num" w:pos="0"/>
        </w:tabs>
        <w:ind w:left="1954" w:hanging="720"/>
      </w:pPr>
    </w:lvl>
    <w:lvl w:ilvl="3">
      <w:start w:val="1"/>
      <w:numFmt w:val="decimal"/>
      <w:lvlText w:val="%1.%2.%3.%4"/>
      <w:lvlJc w:val="left"/>
      <w:pPr>
        <w:tabs>
          <w:tab w:val="num" w:pos="0"/>
        </w:tabs>
        <w:ind w:left="2571" w:hanging="720"/>
      </w:pPr>
    </w:lvl>
    <w:lvl w:ilvl="4">
      <w:start w:val="1"/>
      <w:numFmt w:val="decimal"/>
      <w:lvlText w:val="%1.%2.%3.%4.%5"/>
      <w:lvlJc w:val="left"/>
      <w:pPr>
        <w:tabs>
          <w:tab w:val="num" w:pos="0"/>
        </w:tabs>
        <w:ind w:left="3548" w:hanging="1080"/>
      </w:pPr>
    </w:lvl>
    <w:lvl w:ilvl="5">
      <w:start w:val="1"/>
      <w:numFmt w:val="decimal"/>
      <w:lvlText w:val="%1.%2.%3.%4.%5.%6"/>
      <w:lvlJc w:val="left"/>
      <w:pPr>
        <w:tabs>
          <w:tab w:val="num" w:pos="0"/>
        </w:tabs>
        <w:ind w:left="4165" w:hanging="1080"/>
      </w:pPr>
    </w:lvl>
    <w:lvl w:ilvl="6">
      <w:start w:val="1"/>
      <w:numFmt w:val="decimal"/>
      <w:lvlText w:val="%1.%2.%3.%4.%5.%6.%7"/>
      <w:lvlJc w:val="left"/>
      <w:pPr>
        <w:tabs>
          <w:tab w:val="num" w:pos="0"/>
        </w:tabs>
        <w:ind w:left="5142" w:hanging="1440"/>
      </w:pPr>
    </w:lvl>
    <w:lvl w:ilvl="7">
      <w:start w:val="1"/>
      <w:numFmt w:val="decimal"/>
      <w:lvlText w:val="%1.%2.%3.%4.%5.%6.%7.%8"/>
      <w:lvlJc w:val="left"/>
      <w:pPr>
        <w:tabs>
          <w:tab w:val="num" w:pos="0"/>
        </w:tabs>
        <w:ind w:left="5759" w:hanging="1440"/>
      </w:pPr>
    </w:lvl>
    <w:lvl w:ilvl="8">
      <w:start w:val="1"/>
      <w:numFmt w:val="decimal"/>
      <w:lvlText w:val="%1.%2.%3.%4.%5.%6.%7.%8.%9"/>
      <w:lvlJc w:val="left"/>
      <w:pPr>
        <w:tabs>
          <w:tab w:val="num" w:pos="0"/>
        </w:tabs>
        <w:ind w:left="6736" w:hanging="1800"/>
      </w:pPr>
    </w:lvl>
  </w:abstractNum>
  <w:abstractNum w:abstractNumId="7">
    <w:nsid w:val="0000000B"/>
    <w:multiLevelType w:val="multilevel"/>
    <w:tmpl w:val="0000000B"/>
    <w:name w:val="WW8Num11"/>
    <w:lvl w:ilvl="0">
      <w:start w:val="10"/>
      <w:numFmt w:val="decimal"/>
      <w:lvlText w:val="%1"/>
      <w:lvlJc w:val="left"/>
      <w:pPr>
        <w:tabs>
          <w:tab w:val="num" w:pos="0"/>
        </w:tabs>
        <w:ind w:left="720" w:hanging="360"/>
      </w:pPr>
    </w:lvl>
    <w:lvl w:ilvl="1">
      <w:start w:val="1"/>
      <w:numFmt w:val="decimal"/>
      <w:lvlText w:val="%1.%2"/>
      <w:lvlJc w:val="left"/>
      <w:pPr>
        <w:tabs>
          <w:tab w:val="num" w:pos="0"/>
        </w:tabs>
        <w:ind w:left="1054" w:hanging="420"/>
      </w:pPr>
    </w:lvl>
    <w:lvl w:ilvl="2">
      <w:start w:val="1"/>
      <w:numFmt w:val="decimal"/>
      <w:lvlText w:val="%1.%2.%3"/>
      <w:lvlJc w:val="left"/>
      <w:pPr>
        <w:tabs>
          <w:tab w:val="num" w:pos="0"/>
        </w:tabs>
        <w:ind w:left="1628" w:hanging="720"/>
      </w:pPr>
    </w:lvl>
    <w:lvl w:ilvl="3">
      <w:start w:val="1"/>
      <w:numFmt w:val="decimal"/>
      <w:lvlText w:val="%1.%2.%3.%4"/>
      <w:lvlJc w:val="left"/>
      <w:pPr>
        <w:tabs>
          <w:tab w:val="num" w:pos="0"/>
        </w:tabs>
        <w:ind w:left="1902" w:hanging="720"/>
      </w:pPr>
    </w:lvl>
    <w:lvl w:ilvl="4">
      <w:start w:val="1"/>
      <w:numFmt w:val="decimal"/>
      <w:lvlText w:val="%1.%2.%3.%4.%5"/>
      <w:lvlJc w:val="left"/>
      <w:pPr>
        <w:tabs>
          <w:tab w:val="num" w:pos="0"/>
        </w:tabs>
        <w:ind w:left="2536" w:hanging="1080"/>
      </w:pPr>
    </w:lvl>
    <w:lvl w:ilvl="5">
      <w:start w:val="1"/>
      <w:numFmt w:val="decimal"/>
      <w:lvlText w:val="%1.%2.%3.%4.%5.%6"/>
      <w:lvlJc w:val="left"/>
      <w:pPr>
        <w:tabs>
          <w:tab w:val="num" w:pos="0"/>
        </w:tabs>
        <w:ind w:left="2810" w:hanging="1080"/>
      </w:pPr>
    </w:lvl>
    <w:lvl w:ilvl="6">
      <w:start w:val="1"/>
      <w:numFmt w:val="decimal"/>
      <w:lvlText w:val="%1.%2.%3.%4.%5.%6.%7"/>
      <w:lvlJc w:val="left"/>
      <w:pPr>
        <w:tabs>
          <w:tab w:val="num" w:pos="0"/>
        </w:tabs>
        <w:ind w:left="3444" w:hanging="1440"/>
      </w:pPr>
    </w:lvl>
    <w:lvl w:ilvl="7">
      <w:start w:val="1"/>
      <w:numFmt w:val="decimal"/>
      <w:lvlText w:val="%1.%2.%3.%4.%5.%6.%7.%8"/>
      <w:lvlJc w:val="left"/>
      <w:pPr>
        <w:tabs>
          <w:tab w:val="num" w:pos="0"/>
        </w:tabs>
        <w:ind w:left="3718" w:hanging="1440"/>
      </w:pPr>
    </w:lvl>
    <w:lvl w:ilvl="8">
      <w:start w:val="1"/>
      <w:numFmt w:val="decimal"/>
      <w:lvlText w:val="%1.%2.%3.%4.%5.%6.%7.%8.%9"/>
      <w:lvlJc w:val="left"/>
      <w:pPr>
        <w:tabs>
          <w:tab w:val="num" w:pos="0"/>
        </w:tabs>
        <w:ind w:left="4352" w:hanging="1800"/>
      </w:pPr>
    </w:lvl>
  </w:abstractNum>
  <w:abstractNum w:abstractNumId="8">
    <w:nsid w:val="10821038"/>
    <w:multiLevelType w:val="hybridMultilevel"/>
    <w:tmpl w:val="18F00682"/>
    <w:lvl w:ilvl="0" w:tplc="FA785F62">
      <w:start w:val="1"/>
      <w:numFmt w:val="upperRoman"/>
      <w:lvlText w:val="%1)"/>
      <w:lvlJc w:val="left"/>
      <w:pPr>
        <w:ind w:left="1080" w:hanging="72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7098A"/>
    <w:multiLevelType w:val="multilevel"/>
    <w:tmpl w:val="15DE2A2A"/>
    <w:lvl w:ilvl="0">
      <w:start w:val="17"/>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4373A47"/>
    <w:multiLevelType w:val="multilevel"/>
    <w:tmpl w:val="E048E0F6"/>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D67381B"/>
    <w:multiLevelType w:val="multilevel"/>
    <w:tmpl w:val="4628F8CC"/>
    <w:lvl w:ilvl="0">
      <w:start w:val="9"/>
      <w:numFmt w:val="decimal"/>
      <w:lvlText w:val="%1"/>
      <w:lvlJc w:val="left"/>
      <w:pPr>
        <w:ind w:left="360" w:hanging="36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5040" w:hanging="2160"/>
      </w:pPr>
      <w:rPr>
        <w:rFonts w:hint="default"/>
        <w:b w:val="0"/>
        <w:color w:val="auto"/>
      </w:rPr>
    </w:lvl>
  </w:abstractNum>
  <w:abstractNum w:abstractNumId="12">
    <w:nsid w:val="1E4C0BDC"/>
    <w:multiLevelType w:val="multilevel"/>
    <w:tmpl w:val="FB6623C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FC800E1"/>
    <w:multiLevelType w:val="multilevel"/>
    <w:tmpl w:val="ACB89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907947"/>
    <w:multiLevelType w:val="hybridMultilevel"/>
    <w:tmpl w:val="D23CDD02"/>
    <w:lvl w:ilvl="0" w:tplc="1234C580">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nsid w:val="25B2479C"/>
    <w:multiLevelType w:val="multilevel"/>
    <w:tmpl w:val="1C823004"/>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246221"/>
    <w:multiLevelType w:val="multilevel"/>
    <w:tmpl w:val="1A4C43A8"/>
    <w:lvl w:ilvl="0">
      <w:start w:val="4"/>
      <w:numFmt w:val="decimal"/>
      <w:lvlText w:val="%1"/>
      <w:lvlJc w:val="left"/>
      <w:pPr>
        <w:ind w:left="480" w:hanging="480"/>
      </w:pPr>
      <w:rPr>
        <w:rFonts w:hint="default"/>
      </w:rPr>
    </w:lvl>
    <w:lvl w:ilvl="1">
      <w:start w:val="3"/>
      <w:numFmt w:val="decimal"/>
      <w:lvlText w:val="%1.%2"/>
      <w:lvlJc w:val="left"/>
      <w:pPr>
        <w:ind w:left="7427"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2B5648DA"/>
    <w:multiLevelType w:val="multilevel"/>
    <w:tmpl w:val="328C893C"/>
    <w:lvl w:ilvl="0">
      <w:start w:val="6"/>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31500D2F"/>
    <w:multiLevelType w:val="multilevel"/>
    <w:tmpl w:val="648CD4F2"/>
    <w:lvl w:ilvl="0">
      <w:start w:val="13"/>
      <w:numFmt w:val="decimal"/>
      <w:lvlText w:val="%1"/>
      <w:lvlJc w:val="left"/>
      <w:pPr>
        <w:ind w:left="3479" w:hanging="360"/>
      </w:pPr>
      <w:rPr>
        <w:rFonts w:hint="default"/>
      </w:rPr>
    </w:lvl>
    <w:lvl w:ilvl="1">
      <w:start w:val="2"/>
      <w:numFmt w:val="decimal"/>
      <w:isLgl/>
      <w:lvlText w:val="%1.%2"/>
      <w:lvlJc w:val="left"/>
      <w:pPr>
        <w:ind w:left="3888" w:hanging="420"/>
      </w:pPr>
      <w:rPr>
        <w:rFonts w:hint="default"/>
        <w:b/>
      </w:rPr>
    </w:lvl>
    <w:lvl w:ilvl="2">
      <w:start w:val="1"/>
      <w:numFmt w:val="decimal"/>
      <w:isLgl/>
      <w:lvlText w:val="%1.%2.%3"/>
      <w:lvlJc w:val="left"/>
      <w:pPr>
        <w:ind w:left="4537" w:hanging="720"/>
      </w:pPr>
      <w:rPr>
        <w:rFonts w:hint="default"/>
        <w:b/>
      </w:rPr>
    </w:lvl>
    <w:lvl w:ilvl="3">
      <w:start w:val="1"/>
      <w:numFmt w:val="decimal"/>
      <w:isLgl/>
      <w:lvlText w:val="%1.%2.%3.%4"/>
      <w:lvlJc w:val="left"/>
      <w:pPr>
        <w:ind w:left="4886" w:hanging="720"/>
      </w:pPr>
      <w:rPr>
        <w:rFonts w:hint="default"/>
        <w:b/>
      </w:rPr>
    </w:lvl>
    <w:lvl w:ilvl="4">
      <w:start w:val="1"/>
      <w:numFmt w:val="decimal"/>
      <w:isLgl/>
      <w:lvlText w:val="%1.%2.%3.%4.%5"/>
      <w:lvlJc w:val="left"/>
      <w:pPr>
        <w:ind w:left="5595" w:hanging="1080"/>
      </w:pPr>
      <w:rPr>
        <w:rFonts w:hint="default"/>
        <w:b/>
      </w:rPr>
    </w:lvl>
    <w:lvl w:ilvl="5">
      <w:start w:val="1"/>
      <w:numFmt w:val="decimal"/>
      <w:isLgl/>
      <w:lvlText w:val="%1.%2.%3.%4.%5.%6"/>
      <w:lvlJc w:val="left"/>
      <w:pPr>
        <w:ind w:left="5944" w:hanging="1080"/>
      </w:pPr>
      <w:rPr>
        <w:rFonts w:hint="default"/>
        <w:b/>
      </w:rPr>
    </w:lvl>
    <w:lvl w:ilvl="6">
      <w:start w:val="1"/>
      <w:numFmt w:val="decimal"/>
      <w:isLgl/>
      <w:lvlText w:val="%1.%2.%3.%4.%5.%6.%7"/>
      <w:lvlJc w:val="left"/>
      <w:pPr>
        <w:ind w:left="6653" w:hanging="1440"/>
      </w:pPr>
      <w:rPr>
        <w:rFonts w:hint="default"/>
        <w:b/>
      </w:rPr>
    </w:lvl>
    <w:lvl w:ilvl="7">
      <w:start w:val="1"/>
      <w:numFmt w:val="decimal"/>
      <w:isLgl/>
      <w:lvlText w:val="%1.%2.%3.%4.%5.%6.%7.%8"/>
      <w:lvlJc w:val="left"/>
      <w:pPr>
        <w:ind w:left="7002" w:hanging="1440"/>
      </w:pPr>
      <w:rPr>
        <w:rFonts w:hint="default"/>
        <w:b/>
      </w:rPr>
    </w:lvl>
    <w:lvl w:ilvl="8">
      <w:start w:val="1"/>
      <w:numFmt w:val="decimal"/>
      <w:isLgl/>
      <w:lvlText w:val="%1.%2.%3.%4.%5.%6.%7.%8.%9"/>
      <w:lvlJc w:val="left"/>
      <w:pPr>
        <w:ind w:left="7711" w:hanging="1800"/>
      </w:pPr>
      <w:rPr>
        <w:rFonts w:hint="default"/>
        <w:b/>
      </w:rPr>
    </w:lvl>
  </w:abstractNum>
  <w:abstractNum w:abstractNumId="19">
    <w:nsid w:val="3287200F"/>
    <w:multiLevelType w:val="hybridMultilevel"/>
    <w:tmpl w:val="18F00682"/>
    <w:lvl w:ilvl="0" w:tplc="FA785F62">
      <w:start w:val="1"/>
      <w:numFmt w:val="upperRoman"/>
      <w:lvlText w:val="%1)"/>
      <w:lvlJc w:val="left"/>
      <w:pPr>
        <w:ind w:left="1080" w:hanging="72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3A72AA"/>
    <w:multiLevelType w:val="hybridMultilevel"/>
    <w:tmpl w:val="DF7E6C34"/>
    <w:lvl w:ilvl="0" w:tplc="B9BE4C7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39AF32A1"/>
    <w:multiLevelType w:val="hybridMultilevel"/>
    <w:tmpl w:val="AAA87C72"/>
    <w:lvl w:ilvl="0" w:tplc="62F4AD9C">
      <w:start w:val="3"/>
      <w:numFmt w:val="lowerLetter"/>
      <w:lvlText w:val="%1)"/>
      <w:lvlJc w:val="left"/>
      <w:pPr>
        <w:tabs>
          <w:tab w:val="num" w:pos="-349"/>
        </w:tabs>
        <w:ind w:left="-349" w:hanging="360"/>
      </w:pPr>
      <w:rPr>
        <w:rFonts w:hint="default"/>
      </w:rPr>
    </w:lvl>
    <w:lvl w:ilvl="1" w:tplc="832C8DE8">
      <w:start w:val="1"/>
      <w:numFmt w:val="lowerLetter"/>
      <w:lvlText w:val="%2)"/>
      <w:lvlJc w:val="left"/>
      <w:pPr>
        <w:tabs>
          <w:tab w:val="num" w:pos="371"/>
        </w:tabs>
        <w:ind w:left="371" w:hanging="360"/>
      </w:pPr>
      <w:rPr>
        <w:rFonts w:hint="default"/>
      </w:rPr>
    </w:lvl>
    <w:lvl w:ilvl="2" w:tplc="0416001B" w:tentative="1">
      <w:start w:val="1"/>
      <w:numFmt w:val="lowerRoman"/>
      <w:lvlText w:val="%3."/>
      <w:lvlJc w:val="right"/>
      <w:pPr>
        <w:tabs>
          <w:tab w:val="num" w:pos="1091"/>
        </w:tabs>
        <w:ind w:left="1091" w:hanging="180"/>
      </w:pPr>
    </w:lvl>
    <w:lvl w:ilvl="3" w:tplc="0416000F" w:tentative="1">
      <w:start w:val="1"/>
      <w:numFmt w:val="decimal"/>
      <w:lvlText w:val="%4."/>
      <w:lvlJc w:val="left"/>
      <w:pPr>
        <w:tabs>
          <w:tab w:val="num" w:pos="1811"/>
        </w:tabs>
        <w:ind w:left="1811" w:hanging="360"/>
      </w:pPr>
    </w:lvl>
    <w:lvl w:ilvl="4" w:tplc="04160019" w:tentative="1">
      <w:start w:val="1"/>
      <w:numFmt w:val="lowerLetter"/>
      <w:lvlText w:val="%5."/>
      <w:lvlJc w:val="left"/>
      <w:pPr>
        <w:tabs>
          <w:tab w:val="num" w:pos="2531"/>
        </w:tabs>
        <w:ind w:left="2531" w:hanging="360"/>
      </w:pPr>
    </w:lvl>
    <w:lvl w:ilvl="5" w:tplc="0416001B" w:tentative="1">
      <w:start w:val="1"/>
      <w:numFmt w:val="lowerRoman"/>
      <w:lvlText w:val="%6."/>
      <w:lvlJc w:val="right"/>
      <w:pPr>
        <w:tabs>
          <w:tab w:val="num" w:pos="3251"/>
        </w:tabs>
        <w:ind w:left="3251" w:hanging="180"/>
      </w:pPr>
    </w:lvl>
    <w:lvl w:ilvl="6" w:tplc="0416000F" w:tentative="1">
      <w:start w:val="1"/>
      <w:numFmt w:val="decimal"/>
      <w:lvlText w:val="%7."/>
      <w:lvlJc w:val="left"/>
      <w:pPr>
        <w:tabs>
          <w:tab w:val="num" w:pos="3971"/>
        </w:tabs>
        <w:ind w:left="3971" w:hanging="360"/>
      </w:pPr>
    </w:lvl>
    <w:lvl w:ilvl="7" w:tplc="04160019" w:tentative="1">
      <w:start w:val="1"/>
      <w:numFmt w:val="lowerLetter"/>
      <w:lvlText w:val="%8."/>
      <w:lvlJc w:val="left"/>
      <w:pPr>
        <w:tabs>
          <w:tab w:val="num" w:pos="4691"/>
        </w:tabs>
        <w:ind w:left="4691" w:hanging="360"/>
      </w:pPr>
    </w:lvl>
    <w:lvl w:ilvl="8" w:tplc="0416001B" w:tentative="1">
      <w:start w:val="1"/>
      <w:numFmt w:val="lowerRoman"/>
      <w:lvlText w:val="%9."/>
      <w:lvlJc w:val="right"/>
      <w:pPr>
        <w:tabs>
          <w:tab w:val="num" w:pos="5411"/>
        </w:tabs>
        <w:ind w:left="5411" w:hanging="180"/>
      </w:pPr>
    </w:lvl>
  </w:abstractNum>
  <w:abstractNum w:abstractNumId="22">
    <w:nsid w:val="3AB91B1B"/>
    <w:multiLevelType w:val="multilevel"/>
    <w:tmpl w:val="38B24DEE"/>
    <w:lvl w:ilvl="0">
      <w:start w:val="2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3C2D5405"/>
    <w:multiLevelType w:val="hybridMultilevel"/>
    <w:tmpl w:val="BF5CC4D6"/>
    <w:lvl w:ilvl="0" w:tplc="5EFC3C3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9F5CBB"/>
    <w:multiLevelType w:val="hybridMultilevel"/>
    <w:tmpl w:val="66380E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EC6727A"/>
    <w:multiLevelType w:val="hybridMultilevel"/>
    <w:tmpl w:val="93B2B1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431D79"/>
    <w:multiLevelType w:val="hybridMultilevel"/>
    <w:tmpl w:val="D7402FBE"/>
    <w:lvl w:ilvl="0" w:tplc="04160013">
      <w:start w:val="1"/>
      <w:numFmt w:val="upperRoman"/>
      <w:lvlText w:val="%1."/>
      <w:lvlJc w:val="right"/>
      <w:pPr>
        <w:tabs>
          <w:tab w:val="num" w:pos="2160"/>
        </w:tabs>
        <w:ind w:left="2160" w:hanging="180"/>
      </w:pPr>
    </w:lvl>
    <w:lvl w:ilvl="1" w:tplc="04160019">
      <w:start w:val="1"/>
      <w:numFmt w:val="lowerLetter"/>
      <w:pStyle w:val="Lista"/>
      <w:lvlText w:val="%2."/>
      <w:lvlJc w:val="left"/>
      <w:pPr>
        <w:tabs>
          <w:tab w:val="num" w:pos="2880"/>
        </w:tabs>
        <w:ind w:left="2880" w:hanging="360"/>
      </w:pPr>
    </w:lvl>
    <w:lvl w:ilvl="2" w:tplc="0416001B">
      <w:start w:val="1"/>
      <w:numFmt w:val="lowerRoman"/>
      <w:lvlText w:val="%3."/>
      <w:lvlJc w:val="right"/>
      <w:pPr>
        <w:tabs>
          <w:tab w:val="num" w:pos="3600"/>
        </w:tabs>
        <w:ind w:left="3600" w:hanging="180"/>
      </w:pPr>
    </w:lvl>
    <w:lvl w:ilvl="3" w:tplc="0416000F">
      <w:start w:val="1"/>
      <w:numFmt w:val="decimal"/>
      <w:lvlText w:val="%4."/>
      <w:lvlJc w:val="left"/>
      <w:pPr>
        <w:tabs>
          <w:tab w:val="num" w:pos="4320"/>
        </w:tabs>
        <w:ind w:left="4320" w:hanging="360"/>
      </w:pPr>
    </w:lvl>
    <w:lvl w:ilvl="4" w:tplc="04160019">
      <w:start w:val="1"/>
      <w:numFmt w:val="lowerLetter"/>
      <w:lvlText w:val="%5."/>
      <w:lvlJc w:val="left"/>
      <w:pPr>
        <w:tabs>
          <w:tab w:val="num" w:pos="5040"/>
        </w:tabs>
        <w:ind w:left="5040" w:hanging="360"/>
      </w:pPr>
    </w:lvl>
    <w:lvl w:ilvl="5" w:tplc="0416001B">
      <w:start w:val="1"/>
      <w:numFmt w:val="lowerRoman"/>
      <w:lvlText w:val="%6."/>
      <w:lvlJc w:val="right"/>
      <w:pPr>
        <w:tabs>
          <w:tab w:val="num" w:pos="5760"/>
        </w:tabs>
        <w:ind w:left="5760" w:hanging="180"/>
      </w:pPr>
    </w:lvl>
    <w:lvl w:ilvl="6" w:tplc="0416000F">
      <w:start w:val="1"/>
      <w:numFmt w:val="decimal"/>
      <w:lvlText w:val="%7."/>
      <w:lvlJc w:val="left"/>
      <w:pPr>
        <w:tabs>
          <w:tab w:val="num" w:pos="6480"/>
        </w:tabs>
        <w:ind w:left="6480" w:hanging="360"/>
      </w:pPr>
    </w:lvl>
    <w:lvl w:ilvl="7" w:tplc="04160019">
      <w:start w:val="1"/>
      <w:numFmt w:val="lowerLetter"/>
      <w:lvlText w:val="%8."/>
      <w:lvlJc w:val="left"/>
      <w:pPr>
        <w:tabs>
          <w:tab w:val="num" w:pos="7200"/>
        </w:tabs>
        <w:ind w:left="7200" w:hanging="360"/>
      </w:pPr>
    </w:lvl>
    <w:lvl w:ilvl="8" w:tplc="0416001B">
      <w:start w:val="1"/>
      <w:numFmt w:val="lowerRoman"/>
      <w:lvlText w:val="%9."/>
      <w:lvlJc w:val="right"/>
      <w:pPr>
        <w:tabs>
          <w:tab w:val="num" w:pos="7920"/>
        </w:tabs>
        <w:ind w:left="7920" w:hanging="180"/>
      </w:pPr>
    </w:lvl>
  </w:abstractNum>
  <w:abstractNum w:abstractNumId="27">
    <w:nsid w:val="40710073"/>
    <w:multiLevelType w:val="hybridMultilevel"/>
    <w:tmpl w:val="D23CDD02"/>
    <w:lvl w:ilvl="0" w:tplc="1234C580">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nsid w:val="412971E4"/>
    <w:multiLevelType w:val="multilevel"/>
    <w:tmpl w:val="0324F36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nsid w:val="434B498B"/>
    <w:multiLevelType w:val="hybridMultilevel"/>
    <w:tmpl w:val="402C30FC"/>
    <w:lvl w:ilvl="0" w:tplc="236682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EE14D69"/>
    <w:multiLevelType w:val="hybridMultilevel"/>
    <w:tmpl w:val="540CDB56"/>
    <w:lvl w:ilvl="0" w:tplc="6BA292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A0060B"/>
    <w:multiLevelType w:val="hybridMultilevel"/>
    <w:tmpl w:val="FD66BC2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0970171"/>
    <w:multiLevelType w:val="multilevel"/>
    <w:tmpl w:val="D2AE0FB0"/>
    <w:lvl w:ilvl="0">
      <w:start w:val="7"/>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3">
    <w:nsid w:val="537D2B35"/>
    <w:multiLevelType w:val="multilevel"/>
    <w:tmpl w:val="5128F5D8"/>
    <w:lvl w:ilvl="0">
      <w:start w:val="5"/>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nsid w:val="55A97520"/>
    <w:multiLevelType w:val="multilevel"/>
    <w:tmpl w:val="639A934E"/>
    <w:lvl w:ilvl="0">
      <w:start w:val="1"/>
      <w:numFmt w:val="decimal"/>
      <w:lvlText w:val="%1."/>
      <w:lvlJc w:val="left"/>
      <w:pPr>
        <w:ind w:left="450" w:hanging="450"/>
      </w:pPr>
      <w:rPr>
        <w:rFonts w:hint="default"/>
        <w:color w:val="auto"/>
      </w:rPr>
    </w:lvl>
    <w:lvl w:ilvl="1">
      <w:start w:val="1"/>
      <w:numFmt w:val="decimal"/>
      <w:lvlText w:val="%1.%2."/>
      <w:lvlJc w:val="left"/>
      <w:pPr>
        <w:ind w:left="734" w:hanging="45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55C64320"/>
    <w:multiLevelType w:val="multilevel"/>
    <w:tmpl w:val="C510A0F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154AC1"/>
    <w:multiLevelType w:val="multilevel"/>
    <w:tmpl w:val="D750ACE0"/>
    <w:lvl w:ilvl="0">
      <w:start w:val="1"/>
      <w:numFmt w:val="decimal"/>
      <w:lvlText w:val="%1."/>
      <w:lvlJc w:val="left"/>
      <w:pPr>
        <w:ind w:left="360" w:hanging="360"/>
      </w:pPr>
      <w:rPr>
        <w:b/>
      </w:rPr>
    </w:lvl>
    <w:lvl w:ilvl="1">
      <w:start w:val="1"/>
      <w:numFmt w:val="decimal"/>
      <w:lvlText w:val="%1.%2."/>
      <w:lvlJc w:val="left"/>
      <w:pPr>
        <w:ind w:left="4260" w:hanging="432"/>
      </w:pPr>
      <w:rPr>
        <w:b w:val="0"/>
        <w:color w:val="auto"/>
      </w:rPr>
    </w:lvl>
    <w:lvl w:ilvl="2">
      <w:start w:val="1"/>
      <w:numFmt w:val="decimal"/>
      <w:lvlText w:val="%1.%2.%3."/>
      <w:lvlJc w:val="left"/>
      <w:pPr>
        <w:ind w:left="1214" w:hanging="504"/>
      </w:pPr>
      <w:rPr>
        <w:b w:val="0"/>
        <w:color w:val="auto"/>
      </w:rPr>
    </w:lvl>
    <w:lvl w:ilvl="3">
      <w:start w:val="1"/>
      <w:numFmt w:val="decimal"/>
      <w:lvlText w:val="%1.%2.%3.%4."/>
      <w:lvlJc w:val="left"/>
      <w:pPr>
        <w:ind w:left="79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DBF33A9"/>
    <w:multiLevelType w:val="multilevel"/>
    <w:tmpl w:val="100CEA0E"/>
    <w:lvl w:ilvl="0">
      <w:start w:val="4"/>
      <w:numFmt w:val="decimal"/>
      <w:lvlText w:val="%1."/>
      <w:lvlJc w:val="left"/>
      <w:pPr>
        <w:tabs>
          <w:tab w:val="num" w:pos="454"/>
        </w:tabs>
        <w:ind w:left="454" w:hanging="454"/>
      </w:pPr>
      <w:rPr>
        <w:b w:val="0"/>
        <w:i w:val="0"/>
        <w:sz w:val="20"/>
        <w:szCs w:val="20"/>
      </w:rPr>
    </w:lvl>
    <w:lvl w:ilvl="1">
      <w:start w:val="1"/>
      <w:numFmt w:val="decimal"/>
      <w:pStyle w:val="p2"/>
      <w:lvlText w:val="%1.%2."/>
      <w:lvlJc w:val="left"/>
      <w:pPr>
        <w:tabs>
          <w:tab w:val="num" w:pos="1021"/>
        </w:tabs>
        <w:ind w:left="1021" w:hanging="567"/>
      </w:pPr>
      <w:rPr>
        <w:rFonts w:ascii="Arial" w:hAnsi="Arial" w:cs="Arial" w:hint="default"/>
        <w:b w:val="0"/>
        <w:i w:val="0"/>
      </w:rPr>
    </w:lvl>
    <w:lvl w:ilvl="2">
      <w:start w:val="1"/>
      <w:numFmt w:val="decimal"/>
      <w:lvlText w:val="%1.%2.%3."/>
      <w:lvlJc w:val="left"/>
      <w:pPr>
        <w:tabs>
          <w:tab w:val="num" w:pos="1457"/>
        </w:tabs>
        <w:ind w:left="907" w:hanging="170"/>
      </w:pPr>
      <w:rPr>
        <w:b w:val="0"/>
        <w:i w:val="0"/>
      </w:rPr>
    </w:lvl>
    <w:lvl w:ilvl="3">
      <w:start w:val="1"/>
      <w:numFmt w:val="decimal"/>
      <w:lvlText w:val="%1.%2.%3.%4."/>
      <w:lvlJc w:val="left"/>
      <w:pPr>
        <w:tabs>
          <w:tab w:val="num" w:pos="1871"/>
        </w:tabs>
        <w:ind w:left="1871" w:hanging="907"/>
      </w:pPr>
      <w:rPr>
        <w:b w:val="0"/>
        <w:i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38">
    <w:nsid w:val="60F725F5"/>
    <w:multiLevelType w:val="multilevel"/>
    <w:tmpl w:val="B9E29166"/>
    <w:lvl w:ilvl="0">
      <w:start w:val="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1662FF"/>
    <w:multiLevelType w:val="multilevel"/>
    <w:tmpl w:val="2C205406"/>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14432AA"/>
    <w:multiLevelType w:val="hybridMultilevel"/>
    <w:tmpl w:val="93B2B1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1512FEF"/>
    <w:multiLevelType w:val="multilevel"/>
    <w:tmpl w:val="4DAE92C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297015F"/>
    <w:multiLevelType w:val="multilevel"/>
    <w:tmpl w:val="2466E34A"/>
    <w:lvl w:ilvl="0">
      <w:start w:val="17"/>
      <w:numFmt w:val="decimal"/>
      <w:lvlText w:val="%1"/>
      <w:lvlJc w:val="left"/>
      <w:pPr>
        <w:ind w:left="420" w:hanging="420"/>
      </w:pPr>
      <w:rPr>
        <w:rFonts w:hint="default"/>
        <w:i/>
      </w:rPr>
    </w:lvl>
    <w:lvl w:ilvl="1">
      <w:start w:val="5"/>
      <w:numFmt w:val="decimal"/>
      <w:lvlText w:val="%1.%2"/>
      <w:lvlJc w:val="left"/>
      <w:pPr>
        <w:ind w:left="720" w:hanging="720"/>
      </w:pPr>
      <w:rPr>
        <w:rFonts w:hint="default"/>
        <w:b/>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3">
    <w:nsid w:val="646953DD"/>
    <w:multiLevelType w:val="multilevel"/>
    <w:tmpl w:val="23A0FE34"/>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58456A1"/>
    <w:multiLevelType w:val="hybridMultilevel"/>
    <w:tmpl w:val="07442426"/>
    <w:lvl w:ilvl="0" w:tplc="EDE88F1E">
      <w:start w:val="1"/>
      <w:numFmt w:val="decimal"/>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45">
    <w:nsid w:val="67946D8F"/>
    <w:multiLevelType w:val="hybridMultilevel"/>
    <w:tmpl w:val="4D90F23E"/>
    <w:lvl w:ilvl="0" w:tplc="FB6AC67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6">
    <w:nsid w:val="67DC2855"/>
    <w:multiLevelType w:val="multilevel"/>
    <w:tmpl w:val="1EBA1194"/>
    <w:lvl w:ilvl="0">
      <w:start w:val="6"/>
      <w:numFmt w:val="decimal"/>
      <w:lvlText w:val="%1"/>
      <w:lvlJc w:val="left"/>
      <w:pPr>
        <w:ind w:left="480" w:hanging="480"/>
      </w:pPr>
      <w:rPr>
        <w:rFonts w:hint="default"/>
        <w:color w:val="auto"/>
      </w:rPr>
    </w:lvl>
    <w:lvl w:ilvl="1">
      <w:start w:val="3"/>
      <w:numFmt w:val="decimal"/>
      <w:lvlText w:val="%1.%2"/>
      <w:lvlJc w:val="left"/>
      <w:pPr>
        <w:ind w:left="693" w:hanging="480"/>
      </w:pPr>
      <w:rPr>
        <w:rFonts w:hint="default"/>
        <w:color w:val="auto"/>
      </w:rPr>
    </w:lvl>
    <w:lvl w:ilvl="2">
      <w:start w:val="5"/>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47">
    <w:nsid w:val="6AD12CE3"/>
    <w:multiLevelType w:val="hybridMultilevel"/>
    <w:tmpl w:val="93B2B1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F2D5B75"/>
    <w:multiLevelType w:val="hybridMultilevel"/>
    <w:tmpl w:val="0DF25C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0247741"/>
    <w:multiLevelType w:val="hybridMultilevel"/>
    <w:tmpl w:val="B3766C7A"/>
    <w:lvl w:ilvl="0" w:tplc="2E90A594">
      <w:start w:val="17"/>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28"/>
  </w:num>
  <w:num w:numId="6">
    <w:abstractNumId w:val="20"/>
  </w:num>
  <w:num w:numId="7">
    <w:abstractNumId w:val="34"/>
  </w:num>
  <w:num w:numId="8">
    <w:abstractNumId w:val="16"/>
  </w:num>
  <w:num w:numId="9">
    <w:abstractNumId w:val="39"/>
  </w:num>
  <w:num w:numId="10">
    <w:abstractNumId w:val="15"/>
  </w:num>
  <w:num w:numId="11">
    <w:abstractNumId w:val="12"/>
  </w:num>
  <w:num w:numId="12">
    <w:abstractNumId w:val="32"/>
  </w:num>
  <w:num w:numId="13">
    <w:abstractNumId w:val="18"/>
  </w:num>
  <w:num w:numId="14">
    <w:abstractNumId w:val="23"/>
  </w:num>
  <w:num w:numId="15">
    <w:abstractNumId w:val="22"/>
  </w:num>
  <w:num w:numId="16">
    <w:abstractNumId w:val="19"/>
  </w:num>
  <w:num w:numId="17">
    <w:abstractNumId w:val="47"/>
  </w:num>
  <w:num w:numId="18">
    <w:abstractNumId w:val="27"/>
  </w:num>
  <w:num w:numId="19">
    <w:abstractNumId w:val="26"/>
  </w:num>
  <w:num w:numId="20">
    <w:abstractNumId w:val="29"/>
  </w:num>
  <w:num w:numId="21">
    <w:abstractNumId w:val="44"/>
  </w:num>
  <w:num w:numId="22">
    <w:abstractNumId w:val="21"/>
  </w:num>
  <w:num w:numId="23">
    <w:abstractNumId w:val="40"/>
  </w:num>
  <w:num w:numId="24">
    <w:abstractNumId w:val="13"/>
  </w:num>
  <w:num w:numId="25">
    <w:abstractNumId w:val="8"/>
  </w:num>
  <w:num w:numId="26">
    <w:abstractNumId w:val="14"/>
  </w:num>
  <w:num w:numId="27">
    <w:abstractNumId w:val="25"/>
  </w:num>
  <w:num w:numId="28">
    <w:abstractNumId w:val="10"/>
  </w:num>
  <w:num w:numId="29">
    <w:abstractNumId w:val="36"/>
  </w:num>
  <w:num w:numId="30">
    <w:abstractNumId w:val="31"/>
  </w:num>
  <w:num w:numId="31">
    <w:abstractNumId w:val="9"/>
  </w:num>
  <w:num w:numId="32">
    <w:abstractNumId w:val="42"/>
  </w:num>
  <w:num w:numId="33">
    <w:abstractNumId w:val="11"/>
  </w:num>
  <w:num w:numId="34">
    <w:abstractNumId w:val="24"/>
  </w:num>
  <w:num w:numId="35">
    <w:abstractNumId w:val="45"/>
  </w:num>
  <w:num w:numId="36">
    <w:abstractNumId w:val="33"/>
  </w:num>
  <w:num w:numId="37">
    <w:abstractNumId w:val="38"/>
  </w:num>
  <w:num w:numId="38">
    <w:abstractNumId w:val="41"/>
  </w:num>
  <w:num w:numId="39">
    <w:abstractNumId w:val="17"/>
  </w:num>
  <w:num w:numId="40">
    <w:abstractNumId w:val="46"/>
  </w:num>
  <w:num w:numId="41">
    <w:abstractNumId w:val="35"/>
  </w:num>
  <w:num w:numId="42">
    <w:abstractNumId w:val="43"/>
  </w:num>
  <w:num w:numId="43">
    <w:abstractNumId w:val="49"/>
  </w:num>
  <w:num w:numId="4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5A0"/>
    <w:rsid w:val="00002997"/>
    <w:rsid w:val="00002C68"/>
    <w:rsid w:val="0000436F"/>
    <w:rsid w:val="00007B72"/>
    <w:rsid w:val="00010423"/>
    <w:rsid w:val="00010613"/>
    <w:rsid w:val="00012666"/>
    <w:rsid w:val="00020592"/>
    <w:rsid w:val="00025BAB"/>
    <w:rsid w:val="000307E5"/>
    <w:rsid w:val="00031936"/>
    <w:rsid w:val="00032993"/>
    <w:rsid w:val="00037973"/>
    <w:rsid w:val="00043624"/>
    <w:rsid w:val="0004424F"/>
    <w:rsid w:val="00054479"/>
    <w:rsid w:val="000562BD"/>
    <w:rsid w:val="0005782D"/>
    <w:rsid w:val="00063043"/>
    <w:rsid w:val="00065790"/>
    <w:rsid w:val="00065BDE"/>
    <w:rsid w:val="00066CF2"/>
    <w:rsid w:val="00066F70"/>
    <w:rsid w:val="0006700F"/>
    <w:rsid w:val="00074513"/>
    <w:rsid w:val="0008442A"/>
    <w:rsid w:val="00092700"/>
    <w:rsid w:val="000934B2"/>
    <w:rsid w:val="000965FF"/>
    <w:rsid w:val="00096A76"/>
    <w:rsid w:val="000A29D4"/>
    <w:rsid w:val="000A2F14"/>
    <w:rsid w:val="000B03E4"/>
    <w:rsid w:val="000B08FA"/>
    <w:rsid w:val="000B6F3C"/>
    <w:rsid w:val="000C1C44"/>
    <w:rsid w:val="000C3CDB"/>
    <w:rsid w:val="000C4194"/>
    <w:rsid w:val="000C427E"/>
    <w:rsid w:val="000C7112"/>
    <w:rsid w:val="000D2EE7"/>
    <w:rsid w:val="000D5941"/>
    <w:rsid w:val="000D712A"/>
    <w:rsid w:val="000E0B12"/>
    <w:rsid w:val="000E120C"/>
    <w:rsid w:val="000E1B24"/>
    <w:rsid w:val="000E230A"/>
    <w:rsid w:val="000E6587"/>
    <w:rsid w:val="000F437D"/>
    <w:rsid w:val="000F4FF4"/>
    <w:rsid w:val="000F5FD8"/>
    <w:rsid w:val="000F73F0"/>
    <w:rsid w:val="001038FF"/>
    <w:rsid w:val="00104C7A"/>
    <w:rsid w:val="00107517"/>
    <w:rsid w:val="00123CA4"/>
    <w:rsid w:val="001240D0"/>
    <w:rsid w:val="00124A78"/>
    <w:rsid w:val="00131BFA"/>
    <w:rsid w:val="0013288B"/>
    <w:rsid w:val="00135CD5"/>
    <w:rsid w:val="001375A0"/>
    <w:rsid w:val="00141321"/>
    <w:rsid w:val="001426B9"/>
    <w:rsid w:val="00142BF7"/>
    <w:rsid w:val="001507B5"/>
    <w:rsid w:val="00152B26"/>
    <w:rsid w:val="001601B8"/>
    <w:rsid w:val="00161DF7"/>
    <w:rsid w:val="0016667F"/>
    <w:rsid w:val="0016705A"/>
    <w:rsid w:val="001670E2"/>
    <w:rsid w:val="0017552E"/>
    <w:rsid w:val="0018683A"/>
    <w:rsid w:val="0019181F"/>
    <w:rsid w:val="00193414"/>
    <w:rsid w:val="00195CC9"/>
    <w:rsid w:val="00196247"/>
    <w:rsid w:val="001966BA"/>
    <w:rsid w:val="001A218E"/>
    <w:rsid w:val="001A448F"/>
    <w:rsid w:val="001A6298"/>
    <w:rsid w:val="001B2689"/>
    <w:rsid w:val="001B477E"/>
    <w:rsid w:val="001B4E5F"/>
    <w:rsid w:val="001C36C1"/>
    <w:rsid w:val="001C663F"/>
    <w:rsid w:val="001C6EDF"/>
    <w:rsid w:val="001D0B35"/>
    <w:rsid w:val="001D22D9"/>
    <w:rsid w:val="001D3A24"/>
    <w:rsid w:val="001D40B6"/>
    <w:rsid w:val="001E0283"/>
    <w:rsid w:val="001E02BA"/>
    <w:rsid w:val="001E07D8"/>
    <w:rsid w:val="001E07E3"/>
    <w:rsid w:val="001E2899"/>
    <w:rsid w:val="001F6D90"/>
    <w:rsid w:val="00201EB3"/>
    <w:rsid w:val="00206ECA"/>
    <w:rsid w:val="0021246F"/>
    <w:rsid w:val="00214898"/>
    <w:rsid w:val="002149B6"/>
    <w:rsid w:val="002203CE"/>
    <w:rsid w:val="00222785"/>
    <w:rsid w:val="002314DE"/>
    <w:rsid w:val="00231E4A"/>
    <w:rsid w:val="00242CC7"/>
    <w:rsid w:val="0024323A"/>
    <w:rsid w:val="00244A30"/>
    <w:rsid w:val="00250116"/>
    <w:rsid w:val="00251869"/>
    <w:rsid w:val="002535B2"/>
    <w:rsid w:val="0025712A"/>
    <w:rsid w:val="00260615"/>
    <w:rsid w:val="0026703C"/>
    <w:rsid w:val="0027006A"/>
    <w:rsid w:val="00272AF5"/>
    <w:rsid w:val="002922F9"/>
    <w:rsid w:val="00293D67"/>
    <w:rsid w:val="00294B5C"/>
    <w:rsid w:val="002973DD"/>
    <w:rsid w:val="002A22A8"/>
    <w:rsid w:val="002B1EF0"/>
    <w:rsid w:val="002B6EDF"/>
    <w:rsid w:val="002C0CA3"/>
    <w:rsid w:val="002C4876"/>
    <w:rsid w:val="002C7FC8"/>
    <w:rsid w:val="002D3DC3"/>
    <w:rsid w:val="002E400D"/>
    <w:rsid w:val="002F45E2"/>
    <w:rsid w:val="002F7CEB"/>
    <w:rsid w:val="003071A4"/>
    <w:rsid w:val="0031065C"/>
    <w:rsid w:val="00313596"/>
    <w:rsid w:val="00316745"/>
    <w:rsid w:val="0032086D"/>
    <w:rsid w:val="00320A18"/>
    <w:rsid w:val="00324169"/>
    <w:rsid w:val="00325F34"/>
    <w:rsid w:val="003278F4"/>
    <w:rsid w:val="00331FB7"/>
    <w:rsid w:val="003320ED"/>
    <w:rsid w:val="00332911"/>
    <w:rsid w:val="00332E12"/>
    <w:rsid w:val="003365B1"/>
    <w:rsid w:val="0034077B"/>
    <w:rsid w:val="00340D8B"/>
    <w:rsid w:val="00340F61"/>
    <w:rsid w:val="00342421"/>
    <w:rsid w:val="00351CBA"/>
    <w:rsid w:val="00355A93"/>
    <w:rsid w:val="00355F79"/>
    <w:rsid w:val="00360F8B"/>
    <w:rsid w:val="0036349D"/>
    <w:rsid w:val="00363E7C"/>
    <w:rsid w:val="0036473C"/>
    <w:rsid w:val="00366A52"/>
    <w:rsid w:val="00373D3C"/>
    <w:rsid w:val="00375A80"/>
    <w:rsid w:val="00375BC3"/>
    <w:rsid w:val="00377F60"/>
    <w:rsid w:val="00380332"/>
    <w:rsid w:val="003805CE"/>
    <w:rsid w:val="003806E9"/>
    <w:rsid w:val="00381AC8"/>
    <w:rsid w:val="00384E86"/>
    <w:rsid w:val="00391490"/>
    <w:rsid w:val="003A30E6"/>
    <w:rsid w:val="003A71E4"/>
    <w:rsid w:val="003B2DF1"/>
    <w:rsid w:val="003C00FB"/>
    <w:rsid w:val="003D09BA"/>
    <w:rsid w:val="003D3C7F"/>
    <w:rsid w:val="003D5477"/>
    <w:rsid w:val="003D7294"/>
    <w:rsid w:val="003E4610"/>
    <w:rsid w:val="003E5B9C"/>
    <w:rsid w:val="003F15AF"/>
    <w:rsid w:val="003F1720"/>
    <w:rsid w:val="003F1F8C"/>
    <w:rsid w:val="00406549"/>
    <w:rsid w:val="004072BA"/>
    <w:rsid w:val="0041061D"/>
    <w:rsid w:val="004140A7"/>
    <w:rsid w:val="004168B3"/>
    <w:rsid w:val="00425D5B"/>
    <w:rsid w:val="00427C6E"/>
    <w:rsid w:val="004315BA"/>
    <w:rsid w:val="004319D4"/>
    <w:rsid w:val="00435CCC"/>
    <w:rsid w:val="00442944"/>
    <w:rsid w:val="00446588"/>
    <w:rsid w:val="0044659E"/>
    <w:rsid w:val="00446B38"/>
    <w:rsid w:val="00457DA2"/>
    <w:rsid w:val="00461643"/>
    <w:rsid w:val="004649DA"/>
    <w:rsid w:val="00465801"/>
    <w:rsid w:val="004670E0"/>
    <w:rsid w:val="00467978"/>
    <w:rsid w:val="00471E18"/>
    <w:rsid w:val="00473768"/>
    <w:rsid w:val="00481C73"/>
    <w:rsid w:val="004A0E62"/>
    <w:rsid w:val="004A2494"/>
    <w:rsid w:val="004A3797"/>
    <w:rsid w:val="004B0DF6"/>
    <w:rsid w:val="004B3503"/>
    <w:rsid w:val="004B546F"/>
    <w:rsid w:val="004C0C03"/>
    <w:rsid w:val="004C0C4E"/>
    <w:rsid w:val="004C4558"/>
    <w:rsid w:val="004C4D44"/>
    <w:rsid w:val="004C59AA"/>
    <w:rsid w:val="004C6F82"/>
    <w:rsid w:val="004C7AD2"/>
    <w:rsid w:val="004D3065"/>
    <w:rsid w:val="004D4D8E"/>
    <w:rsid w:val="004D7B9B"/>
    <w:rsid w:val="004E4CE2"/>
    <w:rsid w:val="004E5541"/>
    <w:rsid w:val="004F045E"/>
    <w:rsid w:val="004F63C1"/>
    <w:rsid w:val="00502F1F"/>
    <w:rsid w:val="005158A5"/>
    <w:rsid w:val="00525BEB"/>
    <w:rsid w:val="0053037E"/>
    <w:rsid w:val="00530BF0"/>
    <w:rsid w:val="00534EC5"/>
    <w:rsid w:val="00544EEF"/>
    <w:rsid w:val="00555964"/>
    <w:rsid w:val="00556F02"/>
    <w:rsid w:val="00570AF4"/>
    <w:rsid w:val="005740F2"/>
    <w:rsid w:val="00576C13"/>
    <w:rsid w:val="00577044"/>
    <w:rsid w:val="00582F00"/>
    <w:rsid w:val="00590274"/>
    <w:rsid w:val="00595EFF"/>
    <w:rsid w:val="005973AF"/>
    <w:rsid w:val="005B3085"/>
    <w:rsid w:val="005B77A4"/>
    <w:rsid w:val="005C2361"/>
    <w:rsid w:val="005C58D5"/>
    <w:rsid w:val="005C723A"/>
    <w:rsid w:val="005D2C7F"/>
    <w:rsid w:val="005E2F05"/>
    <w:rsid w:val="005E6584"/>
    <w:rsid w:val="005F7496"/>
    <w:rsid w:val="006022B8"/>
    <w:rsid w:val="006041E2"/>
    <w:rsid w:val="00610807"/>
    <w:rsid w:val="006121DC"/>
    <w:rsid w:val="00613FD2"/>
    <w:rsid w:val="00615AD9"/>
    <w:rsid w:val="00616381"/>
    <w:rsid w:val="00617C8C"/>
    <w:rsid w:val="006207DA"/>
    <w:rsid w:val="00627174"/>
    <w:rsid w:val="006348BF"/>
    <w:rsid w:val="006416E1"/>
    <w:rsid w:val="006425D3"/>
    <w:rsid w:val="00644969"/>
    <w:rsid w:val="006630AC"/>
    <w:rsid w:val="00664205"/>
    <w:rsid w:val="00670F7B"/>
    <w:rsid w:val="00676B02"/>
    <w:rsid w:val="0068328F"/>
    <w:rsid w:val="006861DD"/>
    <w:rsid w:val="00686C25"/>
    <w:rsid w:val="00690970"/>
    <w:rsid w:val="006940C4"/>
    <w:rsid w:val="00694A68"/>
    <w:rsid w:val="006A26CD"/>
    <w:rsid w:val="006A4864"/>
    <w:rsid w:val="006B07B9"/>
    <w:rsid w:val="006B6350"/>
    <w:rsid w:val="006B6926"/>
    <w:rsid w:val="006C149A"/>
    <w:rsid w:val="006C6B6A"/>
    <w:rsid w:val="006D7C1E"/>
    <w:rsid w:val="006E02B6"/>
    <w:rsid w:val="006E0D46"/>
    <w:rsid w:val="006F6272"/>
    <w:rsid w:val="007000FE"/>
    <w:rsid w:val="00701443"/>
    <w:rsid w:val="00705385"/>
    <w:rsid w:val="007053DD"/>
    <w:rsid w:val="00707456"/>
    <w:rsid w:val="0071094C"/>
    <w:rsid w:val="00710E8F"/>
    <w:rsid w:val="007118E6"/>
    <w:rsid w:val="00716E14"/>
    <w:rsid w:val="007201B5"/>
    <w:rsid w:val="0072199E"/>
    <w:rsid w:val="007268E4"/>
    <w:rsid w:val="00727F73"/>
    <w:rsid w:val="00731291"/>
    <w:rsid w:val="0074027F"/>
    <w:rsid w:val="007424F5"/>
    <w:rsid w:val="007440B2"/>
    <w:rsid w:val="0074436E"/>
    <w:rsid w:val="00745BFB"/>
    <w:rsid w:val="0075363B"/>
    <w:rsid w:val="00754E4C"/>
    <w:rsid w:val="00762AF8"/>
    <w:rsid w:val="007664F0"/>
    <w:rsid w:val="007746D8"/>
    <w:rsid w:val="00776011"/>
    <w:rsid w:val="00776382"/>
    <w:rsid w:val="0077758D"/>
    <w:rsid w:val="00777D02"/>
    <w:rsid w:val="00784332"/>
    <w:rsid w:val="00784AC5"/>
    <w:rsid w:val="00785302"/>
    <w:rsid w:val="007A05E1"/>
    <w:rsid w:val="007A2590"/>
    <w:rsid w:val="007A7F2B"/>
    <w:rsid w:val="007B3336"/>
    <w:rsid w:val="007B525F"/>
    <w:rsid w:val="007B7333"/>
    <w:rsid w:val="007C13AA"/>
    <w:rsid w:val="007C3D15"/>
    <w:rsid w:val="007E0C01"/>
    <w:rsid w:val="007E5292"/>
    <w:rsid w:val="007E7F47"/>
    <w:rsid w:val="007F32B5"/>
    <w:rsid w:val="008017A1"/>
    <w:rsid w:val="008030A9"/>
    <w:rsid w:val="008074EA"/>
    <w:rsid w:val="0081345A"/>
    <w:rsid w:val="00827434"/>
    <w:rsid w:val="0083690C"/>
    <w:rsid w:val="0084081D"/>
    <w:rsid w:val="00840B63"/>
    <w:rsid w:val="00841686"/>
    <w:rsid w:val="0084249F"/>
    <w:rsid w:val="00845288"/>
    <w:rsid w:val="008525C4"/>
    <w:rsid w:val="008545E8"/>
    <w:rsid w:val="008547BB"/>
    <w:rsid w:val="00855C7C"/>
    <w:rsid w:val="00857517"/>
    <w:rsid w:val="00860F96"/>
    <w:rsid w:val="00861597"/>
    <w:rsid w:val="0086490C"/>
    <w:rsid w:val="00867898"/>
    <w:rsid w:val="0087412A"/>
    <w:rsid w:val="008752D7"/>
    <w:rsid w:val="00881303"/>
    <w:rsid w:val="00883478"/>
    <w:rsid w:val="0088392B"/>
    <w:rsid w:val="00883E62"/>
    <w:rsid w:val="00890757"/>
    <w:rsid w:val="00894838"/>
    <w:rsid w:val="0089620B"/>
    <w:rsid w:val="008A03D9"/>
    <w:rsid w:val="008A12F2"/>
    <w:rsid w:val="008A4869"/>
    <w:rsid w:val="008A5871"/>
    <w:rsid w:val="008B11D7"/>
    <w:rsid w:val="008B416B"/>
    <w:rsid w:val="008B4F15"/>
    <w:rsid w:val="008B533E"/>
    <w:rsid w:val="008B6B32"/>
    <w:rsid w:val="008B7859"/>
    <w:rsid w:val="008C167B"/>
    <w:rsid w:val="008C1B9C"/>
    <w:rsid w:val="008C21F2"/>
    <w:rsid w:val="008D7C90"/>
    <w:rsid w:val="008E03F9"/>
    <w:rsid w:val="008E0CEF"/>
    <w:rsid w:val="008E31A6"/>
    <w:rsid w:val="008E3A50"/>
    <w:rsid w:val="008E4355"/>
    <w:rsid w:val="008E5A5F"/>
    <w:rsid w:val="008F5016"/>
    <w:rsid w:val="008F5ECB"/>
    <w:rsid w:val="00903DA6"/>
    <w:rsid w:val="00904870"/>
    <w:rsid w:val="00904C57"/>
    <w:rsid w:val="00911296"/>
    <w:rsid w:val="00914C43"/>
    <w:rsid w:val="00916D08"/>
    <w:rsid w:val="0091761F"/>
    <w:rsid w:val="009256DE"/>
    <w:rsid w:val="009367B1"/>
    <w:rsid w:val="009371DD"/>
    <w:rsid w:val="0094094B"/>
    <w:rsid w:val="009470D0"/>
    <w:rsid w:val="009522E8"/>
    <w:rsid w:val="00955D4E"/>
    <w:rsid w:val="009606A0"/>
    <w:rsid w:val="00960EBC"/>
    <w:rsid w:val="00963ABC"/>
    <w:rsid w:val="00972B15"/>
    <w:rsid w:val="00975576"/>
    <w:rsid w:val="009825FC"/>
    <w:rsid w:val="00983048"/>
    <w:rsid w:val="0098351A"/>
    <w:rsid w:val="00987AD2"/>
    <w:rsid w:val="0099122E"/>
    <w:rsid w:val="00991E89"/>
    <w:rsid w:val="00992565"/>
    <w:rsid w:val="00993788"/>
    <w:rsid w:val="00994C92"/>
    <w:rsid w:val="00995911"/>
    <w:rsid w:val="009A30D5"/>
    <w:rsid w:val="009A4135"/>
    <w:rsid w:val="009B3277"/>
    <w:rsid w:val="009B3CA4"/>
    <w:rsid w:val="009B7102"/>
    <w:rsid w:val="009B78EB"/>
    <w:rsid w:val="009C1D39"/>
    <w:rsid w:val="009C75CF"/>
    <w:rsid w:val="009E0C49"/>
    <w:rsid w:val="009E6DAD"/>
    <w:rsid w:val="00A01991"/>
    <w:rsid w:val="00A13831"/>
    <w:rsid w:val="00A1481A"/>
    <w:rsid w:val="00A17164"/>
    <w:rsid w:val="00A17A28"/>
    <w:rsid w:val="00A21702"/>
    <w:rsid w:val="00A31D0B"/>
    <w:rsid w:val="00A32C38"/>
    <w:rsid w:val="00A424B1"/>
    <w:rsid w:val="00A44747"/>
    <w:rsid w:val="00A452FD"/>
    <w:rsid w:val="00A4559D"/>
    <w:rsid w:val="00A47EB3"/>
    <w:rsid w:val="00A50799"/>
    <w:rsid w:val="00A50E6F"/>
    <w:rsid w:val="00A538BA"/>
    <w:rsid w:val="00A53FCE"/>
    <w:rsid w:val="00A543D6"/>
    <w:rsid w:val="00A613DD"/>
    <w:rsid w:val="00A63B03"/>
    <w:rsid w:val="00A64F44"/>
    <w:rsid w:val="00A661E3"/>
    <w:rsid w:val="00A67060"/>
    <w:rsid w:val="00A7050E"/>
    <w:rsid w:val="00A70C43"/>
    <w:rsid w:val="00A7220B"/>
    <w:rsid w:val="00A73AB6"/>
    <w:rsid w:val="00A755E9"/>
    <w:rsid w:val="00A769F8"/>
    <w:rsid w:val="00A76BDE"/>
    <w:rsid w:val="00A82C94"/>
    <w:rsid w:val="00A87CD2"/>
    <w:rsid w:val="00A91063"/>
    <w:rsid w:val="00A936DC"/>
    <w:rsid w:val="00A9433E"/>
    <w:rsid w:val="00A95F0E"/>
    <w:rsid w:val="00A97BB3"/>
    <w:rsid w:val="00AA09BE"/>
    <w:rsid w:val="00AA15FF"/>
    <w:rsid w:val="00AA19C9"/>
    <w:rsid w:val="00AA2549"/>
    <w:rsid w:val="00AA5CAB"/>
    <w:rsid w:val="00AC2550"/>
    <w:rsid w:val="00AC56AD"/>
    <w:rsid w:val="00AD0611"/>
    <w:rsid w:val="00AD2F54"/>
    <w:rsid w:val="00AD4172"/>
    <w:rsid w:val="00AF131E"/>
    <w:rsid w:val="00AF15EA"/>
    <w:rsid w:val="00AF4AB5"/>
    <w:rsid w:val="00B02C2D"/>
    <w:rsid w:val="00B03F60"/>
    <w:rsid w:val="00B04656"/>
    <w:rsid w:val="00B0529A"/>
    <w:rsid w:val="00B05DF7"/>
    <w:rsid w:val="00B10277"/>
    <w:rsid w:val="00B14B61"/>
    <w:rsid w:val="00B14C8E"/>
    <w:rsid w:val="00B21B56"/>
    <w:rsid w:val="00B24AF5"/>
    <w:rsid w:val="00B32ED3"/>
    <w:rsid w:val="00B35045"/>
    <w:rsid w:val="00B35276"/>
    <w:rsid w:val="00B46997"/>
    <w:rsid w:val="00B47F90"/>
    <w:rsid w:val="00B51BC7"/>
    <w:rsid w:val="00B57D06"/>
    <w:rsid w:val="00B70A09"/>
    <w:rsid w:val="00B71C35"/>
    <w:rsid w:val="00B763B0"/>
    <w:rsid w:val="00B847DC"/>
    <w:rsid w:val="00B90DCB"/>
    <w:rsid w:val="00B92F73"/>
    <w:rsid w:val="00B96417"/>
    <w:rsid w:val="00BA401E"/>
    <w:rsid w:val="00BA6B2F"/>
    <w:rsid w:val="00BB1550"/>
    <w:rsid w:val="00BB1DCA"/>
    <w:rsid w:val="00BB2B99"/>
    <w:rsid w:val="00BB44BC"/>
    <w:rsid w:val="00BC303F"/>
    <w:rsid w:val="00BD0356"/>
    <w:rsid w:val="00BD11AE"/>
    <w:rsid w:val="00BD14F8"/>
    <w:rsid w:val="00BD1618"/>
    <w:rsid w:val="00BE19DB"/>
    <w:rsid w:val="00BE77CC"/>
    <w:rsid w:val="00BF2788"/>
    <w:rsid w:val="00BF5FD2"/>
    <w:rsid w:val="00C01CBF"/>
    <w:rsid w:val="00C039DD"/>
    <w:rsid w:val="00C155DF"/>
    <w:rsid w:val="00C160BB"/>
    <w:rsid w:val="00C177EB"/>
    <w:rsid w:val="00C1791C"/>
    <w:rsid w:val="00C207D3"/>
    <w:rsid w:val="00C20BDF"/>
    <w:rsid w:val="00C21CA3"/>
    <w:rsid w:val="00C22764"/>
    <w:rsid w:val="00C233D7"/>
    <w:rsid w:val="00C30B0A"/>
    <w:rsid w:val="00C36E60"/>
    <w:rsid w:val="00C51F13"/>
    <w:rsid w:val="00C60B5E"/>
    <w:rsid w:val="00C61298"/>
    <w:rsid w:val="00C61D13"/>
    <w:rsid w:val="00C626C2"/>
    <w:rsid w:val="00C63CE8"/>
    <w:rsid w:val="00C63E18"/>
    <w:rsid w:val="00C648FA"/>
    <w:rsid w:val="00C72807"/>
    <w:rsid w:val="00C7395A"/>
    <w:rsid w:val="00C74B3B"/>
    <w:rsid w:val="00C773AA"/>
    <w:rsid w:val="00C82312"/>
    <w:rsid w:val="00C824D2"/>
    <w:rsid w:val="00C87CB6"/>
    <w:rsid w:val="00C91002"/>
    <w:rsid w:val="00CA0B37"/>
    <w:rsid w:val="00CA0CCF"/>
    <w:rsid w:val="00CA21D0"/>
    <w:rsid w:val="00CA362F"/>
    <w:rsid w:val="00CA68E4"/>
    <w:rsid w:val="00CD1226"/>
    <w:rsid w:val="00CD127E"/>
    <w:rsid w:val="00CD21A2"/>
    <w:rsid w:val="00CD6E2F"/>
    <w:rsid w:val="00CE4978"/>
    <w:rsid w:val="00CE60E7"/>
    <w:rsid w:val="00CE6F2C"/>
    <w:rsid w:val="00CF02D3"/>
    <w:rsid w:val="00CF18D7"/>
    <w:rsid w:val="00CF2429"/>
    <w:rsid w:val="00CF4FDA"/>
    <w:rsid w:val="00CF55F4"/>
    <w:rsid w:val="00CF68B6"/>
    <w:rsid w:val="00D00FEF"/>
    <w:rsid w:val="00D05EC1"/>
    <w:rsid w:val="00D11961"/>
    <w:rsid w:val="00D11BD0"/>
    <w:rsid w:val="00D14DE4"/>
    <w:rsid w:val="00D20300"/>
    <w:rsid w:val="00D21C17"/>
    <w:rsid w:val="00D256AC"/>
    <w:rsid w:val="00D266AA"/>
    <w:rsid w:val="00D27A01"/>
    <w:rsid w:val="00D33020"/>
    <w:rsid w:val="00D36EA2"/>
    <w:rsid w:val="00D40B22"/>
    <w:rsid w:val="00D429C3"/>
    <w:rsid w:val="00D4437D"/>
    <w:rsid w:val="00D4718A"/>
    <w:rsid w:val="00D47F56"/>
    <w:rsid w:val="00D67CD8"/>
    <w:rsid w:val="00D67FB7"/>
    <w:rsid w:val="00D761DF"/>
    <w:rsid w:val="00D763B3"/>
    <w:rsid w:val="00D82DDA"/>
    <w:rsid w:val="00D84199"/>
    <w:rsid w:val="00D910C2"/>
    <w:rsid w:val="00D93215"/>
    <w:rsid w:val="00D971CE"/>
    <w:rsid w:val="00DB2502"/>
    <w:rsid w:val="00DB25E9"/>
    <w:rsid w:val="00DB5AFB"/>
    <w:rsid w:val="00DB6169"/>
    <w:rsid w:val="00DC1386"/>
    <w:rsid w:val="00DC1B57"/>
    <w:rsid w:val="00DC3648"/>
    <w:rsid w:val="00DC37E4"/>
    <w:rsid w:val="00DC38EF"/>
    <w:rsid w:val="00DE34DE"/>
    <w:rsid w:val="00DE49C4"/>
    <w:rsid w:val="00DE5CE2"/>
    <w:rsid w:val="00DF0A3B"/>
    <w:rsid w:val="00DF43BC"/>
    <w:rsid w:val="00DF6E22"/>
    <w:rsid w:val="00E03526"/>
    <w:rsid w:val="00E03EA8"/>
    <w:rsid w:val="00E0549F"/>
    <w:rsid w:val="00E05C4C"/>
    <w:rsid w:val="00E06266"/>
    <w:rsid w:val="00E0628A"/>
    <w:rsid w:val="00E10792"/>
    <w:rsid w:val="00E204BD"/>
    <w:rsid w:val="00E2074B"/>
    <w:rsid w:val="00E21E42"/>
    <w:rsid w:val="00E246D7"/>
    <w:rsid w:val="00E24788"/>
    <w:rsid w:val="00E31CAF"/>
    <w:rsid w:val="00E324D9"/>
    <w:rsid w:val="00E374F3"/>
    <w:rsid w:val="00E402C4"/>
    <w:rsid w:val="00E44639"/>
    <w:rsid w:val="00E50854"/>
    <w:rsid w:val="00E51B4D"/>
    <w:rsid w:val="00E538DA"/>
    <w:rsid w:val="00E54D8D"/>
    <w:rsid w:val="00E56865"/>
    <w:rsid w:val="00E57993"/>
    <w:rsid w:val="00E707F6"/>
    <w:rsid w:val="00E732EF"/>
    <w:rsid w:val="00E75DA8"/>
    <w:rsid w:val="00E804BD"/>
    <w:rsid w:val="00E876CF"/>
    <w:rsid w:val="00E901FC"/>
    <w:rsid w:val="00E9119F"/>
    <w:rsid w:val="00E91675"/>
    <w:rsid w:val="00E925D5"/>
    <w:rsid w:val="00E9280D"/>
    <w:rsid w:val="00EA07C1"/>
    <w:rsid w:val="00EA4B68"/>
    <w:rsid w:val="00EA740F"/>
    <w:rsid w:val="00EB105A"/>
    <w:rsid w:val="00EB4580"/>
    <w:rsid w:val="00EB686E"/>
    <w:rsid w:val="00EC0F5C"/>
    <w:rsid w:val="00EC399E"/>
    <w:rsid w:val="00EC5772"/>
    <w:rsid w:val="00EC6DD5"/>
    <w:rsid w:val="00ED318A"/>
    <w:rsid w:val="00ED32A5"/>
    <w:rsid w:val="00ED4099"/>
    <w:rsid w:val="00EE0D12"/>
    <w:rsid w:val="00EE3B7E"/>
    <w:rsid w:val="00EF67B5"/>
    <w:rsid w:val="00F02235"/>
    <w:rsid w:val="00F03FB2"/>
    <w:rsid w:val="00F04800"/>
    <w:rsid w:val="00F06581"/>
    <w:rsid w:val="00F13873"/>
    <w:rsid w:val="00F14498"/>
    <w:rsid w:val="00F157B8"/>
    <w:rsid w:val="00F200EC"/>
    <w:rsid w:val="00F2192B"/>
    <w:rsid w:val="00F24E5B"/>
    <w:rsid w:val="00F33910"/>
    <w:rsid w:val="00F34428"/>
    <w:rsid w:val="00F4167E"/>
    <w:rsid w:val="00F4226A"/>
    <w:rsid w:val="00F44345"/>
    <w:rsid w:val="00F449B0"/>
    <w:rsid w:val="00F50025"/>
    <w:rsid w:val="00F521A6"/>
    <w:rsid w:val="00F55667"/>
    <w:rsid w:val="00F60495"/>
    <w:rsid w:val="00F60E21"/>
    <w:rsid w:val="00F613A5"/>
    <w:rsid w:val="00F6470A"/>
    <w:rsid w:val="00F661A6"/>
    <w:rsid w:val="00F666F1"/>
    <w:rsid w:val="00F75827"/>
    <w:rsid w:val="00F76ACE"/>
    <w:rsid w:val="00F772F9"/>
    <w:rsid w:val="00F80F9A"/>
    <w:rsid w:val="00F8156E"/>
    <w:rsid w:val="00F81F47"/>
    <w:rsid w:val="00F85C6A"/>
    <w:rsid w:val="00F861E8"/>
    <w:rsid w:val="00F86C71"/>
    <w:rsid w:val="00F928FC"/>
    <w:rsid w:val="00FA41F0"/>
    <w:rsid w:val="00FA6097"/>
    <w:rsid w:val="00FB1113"/>
    <w:rsid w:val="00FB15C2"/>
    <w:rsid w:val="00FC34A2"/>
    <w:rsid w:val="00FE078D"/>
    <w:rsid w:val="00FF0DF6"/>
    <w:rsid w:val="00FF2A35"/>
    <w:rsid w:val="00FF2A9F"/>
    <w:rsid w:val="00FF51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E347E-8E58-42A1-928F-E2332D04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A0"/>
    <w:pPr>
      <w:spacing w:after="0" w:line="240" w:lineRule="auto"/>
    </w:pPr>
    <w:rPr>
      <w:rFonts w:ascii="Arial" w:eastAsia="Times New Roman" w:hAnsi="Arial" w:cs="Times New Roman"/>
      <w:lang w:eastAsia="pt-BR"/>
    </w:rPr>
  </w:style>
  <w:style w:type="paragraph" w:styleId="Ttulo1">
    <w:name w:val="heading 1"/>
    <w:basedOn w:val="Normal"/>
    <w:next w:val="Normal"/>
    <w:link w:val="Ttulo1Char"/>
    <w:qFormat/>
    <w:rsid w:val="001375A0"/>
    <w:pPr>
      <w:keepNext/>
      <w:ind w:left="993"/>
      <w:jc w:val="center"/>
      <w:outlineLvl w:val="0"/>
    </w:pPr>
    <w:rPr>
      <w:rFonts w:ascii="Times New Roman" w:hAnsi="Times New Roman"/>
      <w:b/>
      <w:sz w:val="20"/>
      <w:szCs w:val="20"/>
      <w:u w:val="single"/>
    </w:rPr>
  </w:style>
  <w:style w:type="paragraph" w:styleId="Ttulo2">
    <w:name w:val="heading 2"/>
    <w:basedOn w:val="Normal"/>
    <w:next w:val="Normal"/>
    <w:link w:val="Ttulo2Char"/>
    <w:unhideWhenUsed/>
    <w:qFormat/>
    <w:rsid w:val="001375A0"/>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1375A0"/>
    <w:pPr>
      <w:keepNext/>
      <w:jc w:val="center"/>
      <w:outlineLvl w:val="2"/>
    </w:pPr>
    <w:rPr>
      <w:b/>
      <w:szCs w:val="20"/>
    </w:rPr>
  </w:style>
  <w:style w:type="paragraph" w:styleId="Ttulo4">
    <w:name w:val="heading 4"/>
    <w:basedOn w:val="Normal"/>
    <w:next w:val="Normal"/>
    <w:link w:val="Ttulo4Char"/>
    <w:unhideWhenUsed/>
    <w:qFormat/>
    <w:rsid w:val="001375A0"/>
    <w:pPr>
      <w:keepNext/>
      <w:spacing w:before="240" w:after="60"/>
      <w:outlineLvl w:val="3"/>
    </w:pPr>
    <w:rPr>
      <w:rFonts w:ascii="Calibri" w:hAnsi="Calibri"/>
      <w:b/>
      <w:bCs/>
      <w:sz w:val="28"/>
      <w:szCs w:val="28"/>
    </w:rPr>
  </w:style>
  <w:style w:type="paragraph" w:styleId="Ttulo5">
    <w:name w:val="heading 5"/>
    <w:basedOn w:val="Normal"/>
    <w:next w:val="Normal"/>
    <w:link w:val="Ttulo5Char"/>
    <w:unhideWhenUsed/>
    <w:qFormat/>
    <w:rsid w:val="001375A0"/>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unhideWhenUsed/>
    <w:qFormat/>
    <w:rsid w:val="001375A0"/>
    <w:pPr>
      <w:keepNext/>
      <w:ind w:left="1418" w:right="2034"/>
      <w:jc w:val="center"/>
      <w:outlineLvl w:val="5"/>
    </w:pPr>
    <w:rPr>
      <w:b/>
      <w:sz w:val="16"/>
      <w:szCs w:val="20"/>
    </w:rPr>
  </w:style>
  <w:style w:type="paragraph" w:styleId="Ttulo7">
    <w:name w:val="heading 7"/>
    <w:basedOn w:val="Normal"/>
    <w:next w:val="Normal"/>
    <w:link w:val="Ttulo7Char"/>
    <w:unhideWhenUsed/>
    <w:qFormat/>
    <w:rsid w:val="001375A0"/>
    <w:pPr>
      <w:spacing w:before="240" w:after="60"/>
      <w:outlineLvl w:val="6"/>
    </w:pPr>
    <w:rPr>
      <w:rFonts w:ascii="Calibri" w:hAnsi="Calibri"/>
      <w:sz w:val="24"/>
      <w:szCs w:val="24"/>
    </w:rPr>
  </w:style>
  <w:style w:type="paragraph" w:styleId="Ttulo8">
    <w:name w:val="heading 8"/>
    <w:basedOn w:val="Normal"/>
    <w:next w:val="Normal"/>
    <w:link w:val="Ttulo8Char"/>
    <w:unhideWhenUsed/>
    <w:qFormat/>
    <w:rsid w:val="001375A0"/>
    <w:pPr>
      <w:spacing w:before="240" w:after="60"/>
      <w:outlineLvl w:val="7"/>
    </w:pPr>
    <w:rPr>
      <w:rFonts w:ascii="Calibri" w:hAnsi="Calibri"/>
      <w:i/>
      <w:iCs/>
      <w:sz w:val="24"/>
      <w:szCs w:val="24"/>
    </w:rPr>
  </w:style>
  <w:style w:type="paragraph" w:styleId="Ttulo9">
    <w:name w:val="heading 9"/>
    <w:basedOn w:val="Normal"/>
    <w:next w:val="Normal"/>
    <w:link w:val="Ttulo9Char"/>
    <w:uiPriority w:val="9"/>
    <w:unhideWhenUsed/>
    <w:qFormat/>
    <w:rsid w:val="001375A0"/>
    <w:pPr>
      <w:spacing w:before="240" w:after="60"/>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5A0"/>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rsid w:val="001375A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1375A0"/>
    <w:rPr>
      <w:rFonts w:ascii="Arial" w:eastAsia="Times New Roman" w:hAnsi="Arial" w:cs="Times New Roman"/>
      <w:b/>
      <w:szCs w:val="20"/>
      <w:lang w:eastAsia="pt-BR"/>
    </w:rPr>
  </w:style>
  <w:style w:type="character" w:customStyle="1" w:styleId="Ttulo4Char">
    <w:name w:val="Título 4 Char"/>
    <w:basedOn w:val="Fontepargpadro"/>
    <w:link w:val="Ttulo4"/>
    <w:rsid w:val="001375A0"/>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375A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rsid w:val="001375A0"/>
    <w:rPr>
      <w:rFonts w:ascii="Arial" w:eastAsia="Times New Roman" w:hAnsi="Arial" w:cs="Times New Roman"/>
      <w:b/>
      <w:sz w:val="16"/>
      <w:szCs w:val="20"/>
      <w:lang w:eastAsia="pt-BR"/>
    </w:rPr>
  </w:style>
  <w:style w:type="character" w:customStyle="1" w:styleId="Ttulo7Char">
    <w:name w:val="Título 7 Char"/>
    <w:basedOn w:val="Fontepargpadro"/>
    <w:link w:val="Ttulo7"/>
    <w:rsid w:val="001375A0"/>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375A0"/>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1375A0"/>
    <w:rPr>
      <w:rFonts w:ascii="Cambria" w:eastAsia="Times New Roman" w:hAnsi="Cambria" w:cs="Times New Roman"/>
      <w:lang w:eastAsia="pt-BR"/>
    </w:rPr>
  </w:style>
  <w:style w:type="character" w:styleId="Hyperlink">
    <w:name w:val="Hyperlink"/>
    <w:unhideWhenUsed/>
    <w:rsid w:val="001375A0"/>
    <w:rPr>
      <w:color w:val="0000FF"/>
      <w:u w:val="single"/>
    </w:rPr>
  </w:style>
  <w:style w:type="character" w:styleId="HiperlinkVisitado">
    <w:name w:val="FollowedHyperlink"/>
    <w:uiPriority w:val="99"/>
    <w:unhideWhenUsed/>
    <w:rsid w:val="001375A0"/>
    <w:rPr>
      <w:color w:val="800080"/>
      <w:u w:val="single"/>
    </w:rPr>
  </w:style>
  <w:style w:type="paragraph" w:styleId="NormalWeb">
    <w:name w:val="Normal (Web)"/>
    <w:basedOn w:val="Normal"/>
    <w:uiPriority w:val="99"/>
    <w:unhideWhenUsed/>
    <w:rsid w:val="001375A0"/>
    <w:pPr>
      <w:spacing w:before="100" w:beforeAutospacing="1" w:after="100" w:afterAutospacing="1"/>
    </w:pPr>
    <w:rPr>
      <w:rFonts w:ascii="Times New Roman" w:hAnsi="Times New Roman"/>
      <w:sz w:val="24"/>
      <w:szCs w:val="24"/>
    </w:rPr>
  </w:style>
  <w:style w:type="character" w:customStyle="1" w:styleId="CabealhoChar">
    <w:name w:val="Cabeçalho Char"/>
    <w:aliases w:val="encabezado Char,Cabeçalho superior Char,Heading 1a Char,hd Char,he Char,Cabeçalho1 Char"/>
    <w:basedOn w:val="Fontepargpadro"/>
    <w:link w:val="Cabealho"/>
    <w:uiPriority w:val="99"/>
    <w:locked/>
    <w:rsid w:val="001375A0"/>
    <w:rPr>
      <w:rFonts w:ascii="Arial" w:eastAsia="Times New Roman" w:hAnsi="Arial" w:cs="Times New Roman"/>
      <w:lang w:eastAsia="pt-BR"/>
    </w:rPr>
  </w:style>
  <w:style w:type="paragraph" w:styleId="Cabealho">
    <w:name w:val="header"/>
    <w:aliases w:val="encabezado,Cabeçalho superior,Heading 1a,hd,he,Cabeçalho1"/>
    <w:basedOn w:val="Normal"/>
    <w:link w:val="CabealhoChar"/>
    <w:unhideWhenUsed/>
    <w:rsid w:val="001375A0"/>
    <w:pPr>
      <w:tabs>
        <w:tab w:val="center" w:pos="4419"/>
        <w:tab w:val="right" w:pos="8838"/>
      </w:tabs>
    </w:pPr>
  </w:style>
  <w:style w:type="character" w:customStyle="1" w:styleId="CabealhoChar1">
    <w:name w:val="Cabeçalho Char1"/>
    <w:aliases w:val="encabezado Char1,Cabeçalho superior Char1,Heading 1a Char1,encabezado Char Char2,Cabeçalho1 Char1,hd Char1,he Char1"/>
    <w:basedOn w:val="Fontepargpadro"/>
    <w:rsid w:val="001375A0"/>
    <w:rPr>
      <w:rFonts w:ascii="Arial" w:eastAsia="Times New Roman" w:hAnsi="Arial" w:cs="Times New Roman"/>
      <w:lang w:eastAsia="pt-BR"/>
    </w:rPr>
  </w:style>
  <w:style w:type="paragraph" w:styleId="Rodap">
    <w:name w:val="footer"/>
    <w:basedOn w:val="Normal"/>
    <w:link w:val="RodapChar"/>
    <w:uiPriority w:val="99"/>
    <w:unhideWhenUsed/>
    <w:rsid w:val="001375A0"/>
    <w:pPr>
      <w:tabs>
        <w:tab w:val="center" w:pos="4419"/>
        <w:tab w:val="right" w:pos="8838"/>
      </w:tabs>
    </w:pPr>
  </w:style>
  <w:style w:type="character" w:customStyle="1" w:styleId="RodapChar">
    <w:name w:val="Rodapé Char"/>
    <w:basedOn w:val="Fontepargpadro"/>
    <w:link w:val="Rodap"/>
    <w:uiPriority w:val="99"/>
    <w:rsid w:val="001375A0"/>
    <w:rPr>
      <w:rFonts w:ascii="Arial" w:eastAsia="Times New Roman" w:hAnsi="Arial" w:cs="Times New Roman"/>
      <w:lang w:eastAsia="pt-BR"/>
    </w:rPr>
  </w:style>
  <w:style w:type="paragraph" w:styleId="Legenda">
    <w:name w:val="caption"/>
    <w:basedOn w:val="Normal"/>
    <w:next w:val="Normal"/>
    <w:unhideWhenUsed/>
    <w:qFormat/>
    <w:rsid w:val="001375A0"/>
    <w:pPr>
      <w:spacing w:before="120" w:after="120"/>
    </w:pPr>
    <w:rPr>
      <w:rFonts w:ascii="Times New Roman" w:hAnsi="Times New Roman"/>
      <w:b/>
      <w:sz w:val="24"/>
      <w:szCs w:val="20"/>
    </w:rPr>
  </w:style>
  <w:style w:type="paragraph" w:styleId="Lista">
    <w:name w:val="List"/>
    <w:basedOn w:val="Normal"/>
    <w:unhideWhenUsed/>
    <w:rsid w:val="001375A0"/>
    <w:pPr>
      <w:numPr>
        <w:ilvl w:val="1"/>
        <w:numId w:val="1"/>
      </w:numPr>
    </w:pPr>
    <w:rPr>
      <w:rFonts w:ascii="Times New Roman" w:hAnsi="Times New Roman"/>
      <w:sz w:val="20"/>
      <w:szCs w:val="20"/>
    </w:rPr>
  </w:style>
  <w:style w:type="paragraph" w:styleId="Commarcadores">
    <w:name w:val="List Bullet"/>
    <w:basedOn w:val="Normal"/>
    <w:uiPriority w:val="99"/>
    <w:unhideWhenUsed/>
    <w:rsid w:val="001375A0"/>
    <w:pPr>
      <w:numPr>
        <w:numId w:val="2"/>
      </w:numPr>
      <w:contextualSpacing/>
    </w:pPr>
  </w:style>
  <w:style w:type="paragraph" w:styleId="Ttulo">
    <w:name w:val="Title"/>
    <w:basedOn w:val="Normal"/>
    <w:link w:val="TtuloChar"/>
    <w:qFormat/>
    <w:rsid w:val="001375A0"/>
    <w:pPr>
      <w:jc w:val="center"/>
    </w:pPr>
    <w:rPr>
      <w:rFonts w:ascii="Times New Roman" w:hAnsi="Times New Roman"/>
      <w:b/>
      <w:bCs/>
      <w:sz w:val="24"/>
      <w:szCs w:val="24"/>
    </w:rPr>
  </w:style>
  <w:style w:type="character" w:customStyle="1" w:styleId="TtuloChar">
    <w:name w:val="Título Char"/>
    <w:basedOn w:val="Fontepargpadro"/>
    <w:link w:val="Ttulo"/>
    <w:rsid w:val="001375A0"/>
    <w:rPr>
      <w:rFonts w:ascii="Times New Roman" w:eastAsia="Times New Roman" w:hAnsi="Times New Roman" w:cs="Times New Roman"/>
      <w:b/>
      <w:bCs/>
      <w:sz w:val="24"/>
      <w:szCs w:val="24"/>
      <w:lang w:eastAsia="pt-BR"/>
    </w:rPr>
  </w:style>
  <w:style w:type="paragraph" w:styleId="Corpodetexto">
    <w:name w:val="Body Text"/>
    <w:basedOn w:val="Normal"/>
    <w:link w:val="CorpodetextoChar"/>
    <w:unhideWhenUsed/>
    <w:rsid w:val="001375A0"/>
    <w:rPr>
      <w:sz w:val="24"/>
      <w:szCs w:val="20"/>
    </w:rPr>
  </w:style>
  <w:style w:type="character" w:customStyle="1" w:styleId="CorpodetextoChar">
    <w:name w:val="Corpo de texto Char"/>
    <w:basedOn w:val="Fontepargpadro"/>
    <w:link w:val="Corpodetexto"/>
    <w:rsid w:val="001375A0"/>
    <w:rPr>
      <w:rFonts w:ascii="Arial" w:eastAsia="Times New Roman" w:hAnsi="Arial" w:cs="Times New Roman"/>
      <w:sz w:val="24"/>
      <w:szCs w:val="20"/>
      <w:lang w:eastAsia="pt-BR"/>
    </w:rPr>
  </w:style>
  <w:style w:type="paragraph" w:styleId="Recuodecorpodetexto">
    <w:name w:val="Body Text Indent"/>
    <w:basedOn w:val="Normal"/>
    <w:link w:val="RecuodecorpodetextoChar"/>
    <w:unhideWhenUsed/>
    <w:rsid w:val="001375A0"/>
    <w:pPr>
      <w:spacing w:after="120"/>
      <w:ind w:left="283"/>
    </w:pPr>
    <w:rPr>
      <w:rFonts w:ascii="Times New Roman" w:hAnsi="Times New Roman"/>
      <w:sz w:val="20"/>
      <w:szCs w:val="20"/>
    </w:rPr>
  </w:style>
  <w:style w:type="character" w:customStyle="1" w:styleId="RecuodecorpodetextoChar">
    <w:name w:val="Recuo de corpo de texto Char"/>
    <w:basedOn w:val="Fontepargpadro"/>
    <w:link w:val="Recuodecorpodetexto"/>
    <w:rsid w:val="001375A0"/>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1375A0"/>
    <w:pPr>
      <w:jc w:val="right"/>
    </w:pPr>
    <w:rPr>
      <w:rFonts w:ascii="Times New Roman" w:hAnsi="Times New Roman"/>
      <w:sz w:val="20"/>
      <w:szCs w:val="20"/>
    </w:rPr>
  </w:style>
  <w:style w:type="character" w:customStyle="1" w:styleId="SubttuloChar">
    <w:name w:val="Subtítulo Char"/>
    <w:basedOn w:val="Fontepargpadro"/>
    <w:link w:val="Subttulo"/>
    <w:rsid w:val="001375A0"/>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1375A0"/>
    <w:pPr>
      <w:spacing w:after="120" w:line="480" w:lineRule="auto"/>
    </w:pPr>
  </w:style>
  <w:style w:type="character" w:customStyle="1" w:styleId="Corpodetexto2Char">
    <w:name w:val="Corpo de texto 2 Char"/>
    <w:basedOn w:val="Fontepargpadro"/>
    <w:link w:val="Corpodetexto2"/>
    <w:rsid w:val="001375A0"/>
    <w:rPr>
      <w:rFonts w:ascii="Arial" w:eastAsia="Times New Roman" w:hAnsi="Arial" w:cs="Times New Roman"/>
      <w:lang w:eastAsia="pt-BR"/>
    </w:rPr>
  </w:style>
  <w:style w:type="paragraph" w:styleId="Corpodetexto3">
    <w:name w:val="Body Text 3"/>
    <w:basedOn w:val="Normal"/>
    <w:link w:val="Corpodetexto3Char"/>
    <w:unhideWhenUsed/>
    <w:rsid w:val="001375A0"/>
    <w:pPr>
      <w:autoSpaceDE w:val="0"/>
      <w:autoSpaceDN w:val="0"/>
      <w:spacing w:after="120"/>
    </w:pPr>
    <w:rPr>
      <w:rFonts w:ascii="Times New Roman" w:hAnsi="Times New Roman"/>
      <w:sz w:val="16"/>
      <w:szCs w:val="16"/>
    </w:rPr>
  </w:style>
  <w:style w:type="character" w:customStyle="1" w:styleId="Corpodetexto3Char">
    <w:name w:val="Corpo de texto 3 Char"/>
    <w:basedOn w:val="Fontepargpadro"/>
    <w:link w:val="Corpodetexto3"/>
    <w:rsid w:val="001375A0"/>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1375A0"/>
    <w:pPr>
      <w:spacing w:after="120" w:line="480" w:lineRule="auto"/>
      <w:ind w:left="283"/>
    </w:pPr>
  </w:style>
  <w:style w:type="character" w:customStyle="1" w:styleId="Recuodecorpodetexto2Char">
    <w:name w:val="Recuo de corpo de texto 2 Char"/>
    <w:basedOn w:val="Fontepargpadro"/>
    <w:link w:val="Recuodecorpodetexto2"/>
    <w:rsid w:val="001375A0"/>
    <w:rPr>
      <w:rFonts w:ascii="Arial" w:eastAsia="Times New Roman" w:hAnsi="Arial" w:cs="Times New Roman"/>
      <w:lang w:eastAsia="pt-BR"/>
    </w:rPr>
  </w:style>
  <w:style w:type="paragraph" w:styleId="Recuodecorpodetexto3">
    <w:name w:val="Body Text Indent 3"/>
    <w:basedOn w:val="Normal"/>
    <w:link w:val="Recuodecorpodetexto3Char"/>
    <w:unhideWhenUsed/>
    <w:rsid w:val="001375A0"/>
    <w:pPr>
      <w:spacing w:after="120"/>
      <w:ind w:left="283"/>
    </w:pPr>
    <w:rPr>
      <w:sz w:val="16"/>
      <w:szCs w:val="16"/>
    </w:rPr>
  </w:style>
  <w:style w:type="character" w:customStyle="1" w:styleId="Recuodecorpodetexto3Char">
    <w:name w:val="Recuo de corpo de texto 3 Char"/>
    <w:basedOn w:val="Fontepargpadro"/>
    <w:link w:val="Recuodecorpodetexto3"/>
    <w:rsid w:val="001375A0"/>
    <w:rPr>
      <w:rFonts w:ascii="Arial" w:eastAsia="Times New Roman" w:hAnsi="Arial" w:cs="Times New Roman"/>
      <w:sz w:val="16"/>
      <w:szCs w:val="16"/>
      <w:lang w:eastAsia="pt-BR"/>
    </w:rPr>
  </w:style>
  <w:style w:type="paragraph" w:styleId="MapadoDocumento">
    <w:name w:val="Document Map"/>
    <w:basedOn w:val="Normal"/>
    <w:link w:val="MapadoDocumentoChar"/>
    <w:unhideWhenUsed/>
    <w:rsid w:val="001375A0"/>
    <w:pPr>
      <w:shd w:val="clear" w:color="auto" w:fill="000080"/>
    </w:pPr>
    <w:rPr>
      <w:rFonts w:ascii="Tahoma" w:hAnsi="Tahoma"/>
      <w:sz w:val="24"/>
      <w:szCs w:val="20"/>
    </w:rPr>
  </w:style>
  <w:style w:type="character" w:customStyle="1" w:styleId="MapadoDocumentoChar">
    <w:name w:val="Mapa do Documento Char"/>
    <w:basedOn w:val="Fontepargpadro"/>
    <w:link w:val="MapadoDocumento"/>
    <w:rsid w:val="001375A0"/>
    <w:rPr>
      <w:rFonts w:ascii="Tahoma" w:eastAsia="Times New Roman" w:hAnsi="Tahoma" w:cs="Times New Roman"/>
      <w:sz w:val="24"/>
      <w:szCs w:val="20"/>
      <w:shd w:val="clear" w:color="auto" w:fill="000080"/>
      <w:lang w:eastAsia="pt-BR"/>
    </w:rPr>
  </w:style>
  <w:style w:type="paragraph" w:styleId="Textodebalo">
    <w:name w:val="Balloon Text"/>
    <w:basedOn w:val="Normal"/>
    <w:link w:val="TextodebaloChar"/>
    <w:uiPriority w:val="99"/>
    <w:unhideWhenUsed/>
    <w:rsid w:val="001375A0"/>
    <w:rPr>
      <w:rFonts w:ascii="Tahoma" w:hAnsi="Tahoma" w:cs="Tahoma"/>
      <w:sz w:val="16"/>
      <w:szCs w:val="16"/>
    </w:rPr>
  </w:style>
  <w:style w:type="character" w:customStyle="1" w:styleId="TextodebaloChar">
    <w:name w:val="Texto de balão Char"/>
    <w:basedOn w:val="Fontepargpadro"/>
    <w:link w:val="Textodebalo"/>
    <w:uiPriority w:val="99"/>
    <w:rsid w:val="001375A0"/>
    <w:rPr>
      <w:rFonts w:ascii="Tahoma" w:eastAsia="Times New Roman" w:hAnsi="Tahoma" w:cs="Tahoma"/>
      <w:sz w:val="16"/>
      <w:szCs w:val="16"/>
      <w:lang w:eastAsia="pt-BR"/>
    </w:rPr>
  </w:style>
  <w:style w:type="paragraph" w:styleId="SemEspaamento">
    <w:name w:val="No Spacing"/>
    <w:uiPriority w:val="1"/>
    <w:qFormat/>
    <w:rsid w:val="001375A0"/>
    <w:pPr>
      <w:spacing w:after="0" w:line="240" w:lineRule="auto"/>
    </w:pPr>
    <w:rPr>
      <w:rFonts w:ascii="Calibri" w:eastAsia="Calibri" w:hAnsi="Calibri" w:cs="Times New Roman"/>
    </w:rPr>
  </w:style>
  <w:style w:type="paragraph" w:styleId="PargrafodaLista">
    <w:name w:val="List Paragraph"/>
    <w:basedOn w:val="Normal"/>
    <w:qFormat/>
    <w:rsid w:val="001375A0"/>
    <w:pPr>
      <w:ind w:left="720"/>
      <w:contextualSpacing/>
    </w:pPr>
    <w:rPr>
      <w:rFonts w:ascii="Times New Roman" w:hAnsi="Times New Roman"/>
      <w:sz w:val="24"/>
      <w:szCs w:val="24"/>
    </w:rPr>
  </w:style>
  <w:style w:type="paragraph" w:customStyle="1" w:styleId="p2">
    <w:name w:val="p2"/>
    <w:basedOn w:val="Normal"/>
    <w:rsid w:val="001375A0"/>
    <w:pPr>
      <w:widowControl w:val="0"/>
      <w:numPr>
        <w:ilvl w:val="1"/>
        <w:numId w:val="3"/>
      </w:numPr>
      <w:tabs>
        <w:tab w:val="left" w:pos="720"/>
      </w:tabs>
      <w:snapToGrid w:val="0"/>
      <w:spacing w:line="240" w:lineRule="atLeast"/>
      <w:ind w:left="0" w:firstLine="0"/>
      <w:jc w:val="both"/>
    </w:pPr>
    <w:rPr>
      <w:rFonts w:ascii="Times New Roman" w:hAnsi="Times New Roman"/>
      <w:sz w:val="24"/>
      <w:szCs w:val="20"/>
    </w:rPr>
  </w:style>
  <w:style w:type="paragraph" w:customStyle="1" w:styleId="Corpodetexto31">
    <w:name w:val="Corpo de texto 31"/>
    <w:basedOn w:val="Normal"/>
    <w:rsid w:val="001375A0"/>
    <w:rPr>
      <w:rFonts w:ascii="Times New Roman" w:hAnsi="Times New Roman"/>
      <w:b/>
      <w:sz w:val="24"/>
      <w:szCs w:val="20"/>
    </w:rPr>
  </w:style>
  <w:style w:type="paragraph" w:customStyle="1" w:styleId="p0">
    <w:name w:val="p0"/>
    <w:basedOn w:val="Normal"/>
    <w:rsid w:val="001375A0"/>
    <w:pPr>
      <w:widowControl w:val="0"/>
      <w:tabs>
        <w:tab w:val="left" w:pos="720"/>
      </w:tabs>
      <w:spacing w:line="240" w:lineRule="atLeast"/>
      <w:jc w:val="both"/>
    </w:pPr>
    <w:rPr>
      <w:rFonts w:ascii="Times New Roman" w:hAnsi="Times New Roman"/>
      <w:sz w:val="24"/>
      <w:szCs w:val="20"/>
    </w:rPr>
  </w:style>
  <w:style w:type="paragraph" w:customStyle="1" w:styleId="Recuodecorpodetexto1">
    <w:name w:val="Recuo de corpo de texto1"/>
    <w:basedOn w:val="Normal"/>
    <w:rsid w:val="001375A0"/>
    <w:pPr>
      <w:spacing w:after="120"/>
      <w:ind w:left="283"/>
    </w:pPr>
    <w:rPr>
      <w:rFonts w:ascii="Times New Roman" w:hAnsi="Times New Roman"/>
      <w:sz w:val="20"/>
      <w:szCs w:val="20"/>
    </w:rPr>
  </w:style>
  <w:style w:type="paragraph" w:customStyle="1" w:styleId="EDITAL2">
    <w:name w:val="EDITAL2"/>
    <w:basedOn w:val="Normal"/>
    <w:rsid w:val="001375A0"/>
    <w:pPr>
      <w:overflowPunct w:val="0"/>
      <w:autoSpaceDE w:val="0"/>
      <w:autoSpaceDN w:val="0"/>
      <w:adjustRightInd w:val="0"/>
      <w:ind w:left="288" w:right="432" w:firstLine="288"/>
      <w:jc w:val="both"/>
    </w:pPr>
    <w:rPr>
      <w:rFonts w:ascii="Times New Roman" w:hAnsi="Times New Roman"/>
      <w:sz w:val="24"/>
      <w:szCs w:val="20"/>
    </w:rPr>
  </w:style>
  <w:style w:type="paragraph" w:customStyle="1" w:styleId="xl66">
    <w:name w:val="xl66"/>
    <w:basedOn w:val="Normal"/>
    <w:rsid w:val="001375A0"/>
    <w:pPr>
      <w:spacing w:before="100" w:beforeAutospacing="1" w:after="100" w:afterAutospacing="1"/>
    </w:pPr>
    <w:rPr>
      <w:rFonts w:ascii="Arial Narrow" w:hAnsi="Arial Narrow"/>
      <w:sz w:val="24"/>
      <w:szCs w:val="24"/>
    </w:rPr>
  </w:style>
  <w:style w:type="paragraph" w:customStyle="1" w:styleId="xl67">
    <w:name w:val="xl67"/>
    <w:basedOn w:val="Normal"/>
    <w:rsid w:val="001375A0"/>
    <w:pPr>
      <w:spacing w:before="100" w:beforeAutospacing="1" w:after="100" w:afterAutospacing="1"/>
    </w:pPr>
    <w:rPr>
      <w:rFonts w:ascii="Arial Narrow" w:hAnsi="Arial Narrow"/>
      <w:sz w:val="24"/>
      <w:szCs w:val="24"/>
    </w:rPr>
  </w:style>
  <w:style w:type="paragraph" w:customStyle="1" w:styleId="xl68">
    <w:name w:val="xl68"/>
    <w:basedOn w:val="Normal"/>
    <w:rsid w:val="00137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69">
    <w:name w:val="xl69"/>
    <w:basedOn w:val="Normal"/>
    <w:rsid w:val="00137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0">
    <w:name w:val="xl70"/>
    <w:basedOn w:val="Normal"/>
    <w:rsid w:val="001375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1">
    <w:name w:val="xl71"/>
    <w:basedOn w:val="Normal"/>
    <w:rsid w:val="00137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1375A0"/>
    <w:pPr>
      <w:spacing w:before="100" w:beforeAutospacing="1" w:after="100" w:afterAutospacing="1"/>
      <w:jc w:val="both"/>
    </w:pPr>
    <w:rPr>
      <w:rFonts w:ascii="Arial Narrow" w:hAnsi="Arial Narrow"/>
      <w:sz w:val="24"/>
      <w:szCs w:val="24"/>
    </w:rPr>
  </w:style>
  <w:style w:type="paragraph" w:customStyle="1" w:styleId="xl73">
    <w:name w:val="xl73"/>
    <w:basedOn w:val="Normal"/>
    <w:rsid w:val="001375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4"/>
      <w:szCs w:val="24"/>
    </w:rPr>
  </w:style>
  <w:style w:type="paragraph" w:customStyle="1" w:styleId="xl74">
    <w:name w:val="xl74"/>
    <w:basedOn w:val="Normal"/>
    <w:rsid w:val="00137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4"/>
      <w:szCs w:val="24"/>
    </w:rPr>
  </w:style>
  <w:style w:type="paragraph" w:customStyle="1" w:styleId="xl75">
    <w:name w:val="xl75"/>
    <w:basedOn w:val="Normal"/>
    <w:rsid w:val="00137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6">
    <w:name w:val="xl76"/>
    <w:basedOn w:val="Normal"/>
    <w:rsid w:val="001375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137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Contedodatabela">
    <w:name w:val="Conteúdo da tabela"/>
    <w:basedOn w:val="Normal"/>
    <w:rsid w:val="001375A0"/>
    <w:pPr>
      <w:suppressLineNumbers/>
      <w:suppressAutoHyphens/>
    </w:pPr>
    <w:rPr>
      <w:rFonts w:ascii="Times New Roman" w:hAnsi="Times New Roman"/>
      <w:sz w:val="24"/>
      <w:szCs w:val="24"/>
      <w:lang w:eastAsia="ar-SA"/>
    </w:rPr>
  </w:style>
  <w:style w:type="paragraph" w:customStyle="1" w:styleId="Default">
    <w:name w:val="Default"/>
    <w:rsid w:val="001375A0"/>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Fontepargpadro"/>
    <w:rsid w:val="001375A0"/>
  </w:style>
  <w:style w:type="character" w:customStyle="1" w:styleId="Corpodetexto3Char1">
    <w:name w:val="Corpo de texto 3 Char1"/>
    <w:uiPriority w:val="99"/>
    <w:semiHidden/>
    <w:rsid w:val="001375A0"/>
    <w:rPr>
      <w:sz w:val="16"/>
      <w:szCs w:val="16"/>
    </w:rPr>
  </w:style>
  <w:style w:type="paragraph" w:styleId="Partesuperior-zdoformulrio">
    <w:name w:val="HTML Top of Form"/>
    <w:basedOn w:val="Normal"/>
    <w:next w:val="Normal"/>
    <w:link w:val="Partesuperior-zdoformulrioChar"/>
    <w:hidden/>
    <w:unhideWhenUsed/>
    <w:rsid w:val="001375A0"/>
    <w:pPr>
      <w:pBdr>
        <w:bottom w:val="single" w:sz="6" w:space="1" w:color="auto"/>
      </w:pBdr>
      <w:jc w:val="center"/>
    </w:pPr>
    <w:rPr>
      <w:rFonts w:cs="Arial"/>
      <w:vanish/>
      <w:sz w:val="16"/>
      <w:szCs w:val="16"/>
    </w:rPr>
  </w:style>
  <w:style w:type="character" w:customStyle="1" w:styleId="Partesuperior-zdoformulrioChar">
    <w:name w:val="Parte superior-z do formulário Char"/>
    <w:basedOn w:val="Fontepargpadro"/>
    <w:link w:val="Partesuperior-zdoformulrio"/>
    <w:rsid w:val="001375A0"/>
    <w:rPr>
      <w:rFonts w:ascii="Arial" w:eastAsia="Times New Roman" w:hAnsi="Arial" w:cs="Arial"/>
      <w:vanish/>
      <w:sz w:val="16"/>
      <w:szCs w:val="16"/>
      <w:lang w:eastAsia="pt-BR"/>
    </w:rPr>
  </w:style>
  <w:style w:type="character" w:customStyle="1" w:styleId="encabezadoCharChar">
    <w:name w:val="encabezado Char Char"/>
    <w:semiHidden/>
    <w:rsid w:val="001375A0"/>
    <w:rPr>
      <w:sz w:val="28"/>
      <w:lang w:val="pt-BR" w:eastAsia="pt-BR" w:bidi="ar-SA"/>
    </w:rPr>
  </w:style>
  <w:style w:type="character" w:customStyle="1" w:styleId="xdtextbox1">
    <w:name w:val="xdtextbox1"/>
    <w:rsid w:val="001375A0"/>
    <w:rPr>
      <w:color w:val="auto"/>
      <w:bdr w:val="single" w:sz="8" w:space="1" w:color="DCDCDC" w:frame="1"/>
      <w:shd w:val="clear" w:color="auto" w:fill="FFFFFF"/>
    </w:rPr>
  </w:style>
  <w:style w:type="character" w:customStyle="1" w:styleId="CharChar8">
    <w:name w:val="Char Char8"/>
    <w:semiHidden/>
    <w:rsid w:val="001375A0"/>
    <w:rPr>
      <w:lang w:val="pt-BR" w:eastAsia="pt-BR" w:bidi="ar-SA"/>
    </w:rPr>
  </w:style>
  <w:style w:type="character" w:customStyle="1" w:styleId="CharChar14">
    <w:name w:val="Char Char14"/>
    <w:semiHidden/>
    <w:rsid w:val="001375A0"/>
    <w:rPr>
      <w:rFonts w:ascii="Cambria" w:hAnsi="Cambria" w:hint="default"/>
      <w:b/>
      <w:bCs/>
      <w:sz w:val="26"/>
      <w:szCs w:val="26"/>
      <w:lang w:val="pt-BR" w:eastAsia="pt-BR" w:bidi="ar-SA"/>
    </w:rPr>
  </w:style>
  <w:style w:type="character" w:customStyle="1" w:styleId="st">
    <w:name w:val="st"/>
    <w:basedOn w:val="Fontepargpadro"/>
    <w:rsid w:val="001375A0"/>
  </w:style>
  <w:style w:type="character" w:customStyle="1" w:styleId="text">
    <w:name w:val="text"/>
    <w:basedOn w:val="Fontepargpadro"/>
    <w:rsid w:val="001375A0"/>
  </w:style>
  <w:style w:type="table" w:styleId="Tabelacomgrade">
    <w:name w:val="Table Grid"/>
    <w:basedOn w:val="Tabelanormal"/>
    <w:rsid w:val="001375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7395A"/>
  </w:style>
  <w:style w:type="character" w:styleId="nfase">
    <w:name w:val="Emphasis"/>
    <w:basedOn w:val="Fontepargpadro"/>
    <w:uiPriority w:val="20"/>
    <w:qFormat/>
    <w:rsid w:val="00C7395A"/>
    <w:rPr>
      <w:i/>
      <w:iCs/>
    </w:rPr>
  </w:style>
  <w:style w:type="table" w:customStyle="1" w:styleId="Tabelacomgrade1">
    <w:name w:val="Tabela com grade1"/>
    <w:basedOn w:val="Tabelanormal"/>
    <w:next w:val="Tabelacomgrade"/>
    <w:uiPriority w:val="59"/>
    <w:rsid w:val="00AC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DC38EF"/>
    <w:pPr>
      <w:jc w:val="both"/>
    </w:pPr>
    <w:rPr>
      <w:rFonts w:ascii="Times New Roman" w:hAnsi="Times New Roman"/>
      <w:snapToGrid w:val="0"/>
      <w:sz w:val="24"/>
      <w:szCs w:val="20"/>
    </w:rPr>
  </w:style>
  <w:style w:type="paragraph" w:customStyle="1" w:styleId="10">
    <w:name w:val="10"/>
    <w:basedOn w:val="Normal"/>
    <w:rsid w:val="004670E0"/>
    <w:pPr>
      <w:ind w:left="851" w:hanging="567"/>
      <w:jc w:val="both"/>
    </w:pPr>
    <w:rPr>
      <w:rFonts w:ascii="Times New Roman" w:hAnsi="Times New Roman"/>
      <w:sz w:val="24"/>
      <w:szCs w:val="20"/>
    </w:rPr>
  </w:style>
  <w:style w:type="paragraph" w:customStyle="1" w:styleId="OmniPage6">
    <w:name w:val="OmniPage #6"/>
    <w:basedOn w:val="Normal"/>
    <w:rsid w:val="004670E0"/>
    <w:rPr>
      <w:rFonts w:ascii="Haettenschweiler" w:hAnsi="Haettenschweiler"/>
      <w:sz w:val="20"/>
      <w:szCs w:val="20"/>
    </w:rPr>
  </w:style>
  <w:style w:type="paragraph" w:customStyle="1" w:styleId="P30">
    <w:name w:val="P30"/>
    <w:basedOn w:val="Normal"/>
    <w:rsid w:val="000C3CDB"/>
    <w:pPr>
      <w:jc w:val="both"/>
    </w:pPr>
    <w:rPr>
      <w:rFonts w:ascii="Times New Roman" w:hAnsi="Times New Roman"/>
      <w:b/>
      <w:snapToGrid w:val="0"/>
      <w:sz w:val="24"/>
      <w:szCs w:val="20"/>
    </w:rPr>
  </w:style>
  <w:style w:type="paragraph" w:customStyle="1" w:styleId="Recuodecorpodetexto21">
    <w:name w:val="Recuo de corpo de texto 21"/>
    <w:basedOn w:val="Normal"/>
    <w:rsid w:val="0019181F"/>
    <w:pPr>
      <w:suppressAutoHyphens/>
      <w:ind w:left="708" w:firstLine="708"/>
      <w:jc w:val="both"/>
    </w:pPr>
    <w:rPr>
      <w:sz w:val="24"/>
      <w:szCs w:val="20"/>
      <w:lang w:eastAsia="ar-SA"/>
    </w:rPr>
  </w:style>
  <w:style w:type="character" w:customStyle="1" w:styleId="documenttopics-edit-label">
    <w:name w:val="documenttopics-edit-label"/>
    <w:basedOn w:val="Fontepargpadro"/>
    <w:rsid w:val="00C155DF"/>
  </w:style>
  <w:style w:type="character" w:customStyle="1" w:styleId="image-fallback">
    <w:name w:val="image-fallback"/>
    <w:basedOn w:val="Fontepargpadro"/>
    <w:rsid w:val="00C155DF"/>
  </w:style>
  <w:style w:type="character" w:customStyle="1" w:styleId="documentinfo-publishedby">
    <w:name w:val="documentinfo-publishedby"/>
    <w:basedOn w:val="Fontepargpadro"/>
    <w:rsid w:val="00C155DF"/>
  </w:style>
  <w:style w:type="character" w:customStyle="1" w:styleId="documentinfo-publishername">
    <w:name w:val="documentinfo-publishername"/>
    <w:basedOn w:val="Fontepargpadro"/>
    <w:rsid w:val="00C155DF"/>
  </w:style>
  <w:style w:type="character" w:customStyle="1" w:styleId="documentinfo-publisheddate">
    <w:name w:val="documentinfo-publisheddate"/>
    <w:basedOn w:val="Fontepargpadro"/>
    <w:rsid w:val="00C1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5235">
      <w:bodyDiv w:val="1"/>
      <w:marLeft w:val="0"/>
      <w:marRight w:val="0"/>
      <w:marTop w:val="0"/>
      <w:marBottom w:val="0"/>
      <w:divBdr>
        <w:top w:val="none" w:sz="0" w:space="0" w:color="auto"/>
        <w:left w:val="none" w:sz="0" w:space="0" w:color="auto"/>
        <w:bottom w:val="none" w:sz="0" w:space="0" w:color="auto"/>
        <w:right w:val="none" w:sz="0" w:space="0" w:color="auto"/>
      </w:divBdr>
    </w:div>
    <w:div w:id="518276599">
      <w:bodyDiv w:val="1"/>
      <w:marLeft w:val="0"/>
      <w:marRight w:val="0"/>
      <w:marTop w:val="0"/>
      <w:marBottom w:val="0"/>
      <w:divBdr>
        <w:top w:val="none" w:sz="0" w:space="0" w:color="auto"/>
        <w:left w:val="none" w:sz="0" w:space="0" w:color="auto"/>
        <w:bottom w:val="none" w:sz="0" w:space="0" w:color="auto"/>
        <w:right w:val="none" w:sz="0" w:space="0" w:color="auto"/>
      </w:divBdr>
    </w:div>
    <w:div w:id="707334872">
      <w:bodyDiv w:val="1"/>
      <w:marLeft w:val="0"/>
      <w:marRight w:val="0"/>
      <w:marTop w:val="0"/>
      <w:marBottom w:val="0"/>
      <w:divBdr>
        <w:top w:val="none" w:sz="0" w:space="0" w:color="auto"/>
        <w:left w:val="none" w:sz="0" w:space="0" w:color="auto"/>
        <w:bottom w:val="none" w:sz="0" w:space="0" w:color="auto"/>
        <w:right w:val="none" w:sz="0" w:space="0" w:color="auto"/>
      </w:divBdr>
      <w:divsChild>
        <w:div w:id="554128594">
          <w:marLeft w:val="0"/>
          <w:marRight w:val="0"/>
          <w:marTop w:val="0"/>
          <w:marBottom w:val="0"/>
          <w:divBdr>
            <w:top w:val="none" w:sz="0" w:space="0" w:color="auto"/>
            <w:left w:val="none" w:sz="0" w:space="0" w:color="auto"/>
            <w:bottom w:val="none" w:sz="0" w:space="0" w:color="auto"/>
            <w:right w:val="none" w:sz="0" w:space="0" w:color="auto"/>
          </w:divBdr>
          <w:divsChild>
            <w:div w:id="14424630">
              <w:marLeft w:val="0"/>
              <w:marRight w:val="0"/>
              <w:marTop w:val="0"/>
              <w:marBottom w:val="0"/>
              <w:divBdr>
                <w:top w:val="none" w:sz="0" w:space="0" w:color="auto"/>
                <w:left w:val="none" w:sz="0" w:space="0" w:color="auto"/>
                <w:bottom w:val="none" w:sz="0" w:space="0" w:color="auto"/>
                <w:right w:val="none" w:sz="0" w:space="0" w:color="auto"/>
              </w:divBdr>
              <w:divsChild>
                <w:div w:id="1359818552">
                  <w:marLeft w:val="0"/>
                  <w:marRight w:val="0"/>
                  <w:marTop w:val="0"/>
                  <w:marBottom w:val="0"/>
                  <w:divBdr>
                    <w:top w:val="none" w:sz="0" w:space="0" w:color="auto"/>
                    <w:left w:val="none" w:sz="0" w:space="0" w:color="auto"/>
                    <w:bottom w:val="none" w:sz="0" w:space="0" w:color="auto"/>
                    <w:right w:val="none" w:sz="0" w:space="0" w:color="auto"/>
                  </w:divBdr>
                  <w:divsChild>
                    <w:div w:id="1570073396">
                      <w:marLeft w:val="0"/>
                      <w:marRight w:val="0"/>
                      <w:marTop w:val="0"/>
                      <w:marBottom w:val="0"/>
                      <w:divBdr>
                        <w:top w:val="none" w:sz="0" w:space="0" w:color="auto"/>
                        <w:left w:val="none" w:sz="0" w:space="0" w:color="auto"/>
                        <w:bottom w:val="none" w:sz="0" w:space="0" w:color="auto"/>
                        <w:right w:val="none" w:sz="0" w:space="0" w:color="auto"/>
                      </w:divBdr>
                      <w:divsChild>
                        <w:div w:id="14768820">
                          <w:marLeft w:val="0"/>
                          <w:marRight w:val="0"/>
                          <w:marTop w:val="0"/>
                          <w:marBottom w:val="0"/>
                          <w:divBdr>
                            <w:top w:val="none" w:sz="0" w:space="0" w:color="auto"/>
                            <w:left w:val="none" w:sz="0" w:space="0" w:color="auto"/>
                            <w:bottom w:val="none" w:sz="0" w:space="0" w:color="auto"/>
                            <w:right w:val="none" w:sz="0" w:space="0" w:color="auto"/>
                          </w:divBdr>
                          <w:divsChild>
                            <w:div w:id="401367098">
                              <w:marLeft w:val="0"/>
                              <w:marRight w:val="0"/>
                              <w:marTop w:val="0"/>
                              <w:marBottom w:val="0"/>
                              <w:divBdr>
                                <w:top w:val="none" w:sz="0" w:space="0" w:color="auto"/>
                                <w:left w:val="none" w:sz="0" w:space="0" w:color="auto"/>
                                <w:bottom w:val="none" w:sz="0" w:space="0" w:color="auto"/>
                                <w:right w:val="none" w:sz="0" w:space="0" w:color="auto"/>
                              </w:divBdr>
                              <w:divsChild>
                                <w:div w:id="1611234136">
                                  <w:marLeft w:val="0"/>
                                  <w:marRight w:val="0"/>
                                  <w:marTop w:val="0"/>
                                  <w:marBottom w:val="0"/>
                                  <w:divBdr>
                                    <w:top w:val="none" w:sz="0" w:space="0" w:color="auto"/>
                                    <w:left w:val="none" w:sz="0" w:space="0" w:color="auto"/>
                                    <w:bottom w:val="none" w:sz="0" w:space="0" w:color="auto"/>
                                    <w:right w:val="none" w:sz="0" w:space="0" w:color="auto"/>
                                  </w:divBdr>
                                </w:div>
                              </w:divsChild>
                            </w:div>
                            <w:div w:id="89981852">
                              <w:marLeft w:val="0"/>
                              <w:marRight w:val="0"/>
                              <w:marTop w:val="0"/>
                              <w:marBottom w:val="0"/>
                              <w:divBdr>
                                <w:top w:val="none" w:sz="0" w:space="0" w:color="auto"/>
                                <w:left w:val="none" w:sz="0" w:space="0" w:color="auto"/>
                                <w:bottom w:val="none" w:sz="0" w:space="0" w:color="auto"/>
                                <w:right w:val="none" w:sz="0" w:space="0" w:color="auto"/>
                              </w:divBdr>
                              <w:divsChild>
                                <w:div w:id="697704010">
                                  <w:marLeft w:val="0"/>
                                  <w:marRight w:val="0"/>
                                  <w:marTop w:val="0"/>
                                  <w:marBottom w:val="0"/>
                                  <w:divBdr>
                                    <w:top w:val="none" w:sz="0" w:space="0" w:color="auto"/>
                                    <w:left w:val="none" w:sz="0" w:space="0" w:color="auto"/>
                                    <w:bottom w:val="none" w:sz="0" w:space="0" w:color="auto"/>
                                    <w:right w:val="none" w:sz="0" w:space="0" w:color="auto"/>
                                  </w:divBdr>
                                </w:div>
                                <w:div w:id="2098864776">
                                  <w:marLeft w:val="0"/>
                                  <w:marRight w:val="0"/>
                                  <w:marTop w:val="0"/>
                                  <w:marBottom w:val="0"/>
                                  <w:divBdr>
                                    <w:top w:val="none" w:sz="0" w:space="0" w:color="auto"/>
                                    <w:left w:val="none" w:sz="0" w:space="0" w:color="auto"/>
                                    <w:bottom w:val="none" w:sz="0" w:space="0" w:color="auto"/>
                                    <w:right w:val="none" w:sz="0" w:space="0" w:color="auto"/>
                                  </w:divBdr>
                                </w:div>
                                <w:div w:id="13112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94508">
      <w:bodyDiv w:val="1"/>
      <w:marLeft w:val="0"/>
      <w:marRight w:val="0"/>
      <w:marTop w:val="0"/>
      <w:marBottom w:val="0"/>
      <w:divBdr>
        <w:top w:val="none" w:sz="0" w:space="0" w:color="auto"/>
        <w:left w:val="none" w:sz="0" w:space="0" w:color="auto"/>
        <w:bottom w:val="none" w:sz="0" w:space="0" w:color="auto"/>
        <w:right w:val="none" w:sz="0" w:space="0" w:color="auto"/>
      </w:divBdr>
      <w:divsChild>
        <w:div w:id="672605922">
          <w:marLeft w:val="0"/>
          <w:marRight w:val="0"/>
          <w:marTop w:val="0"/>
          <w:marBottom w:val="0"/>
          <w:divBdr>
            <w:top w:val="none" w:sz="0" w:space="0" w:color="auto"/>
            <w:left w:val="none" w:sz="0" w:space="0" w:color="auto"/>
            <w:bottom w:val="none" w:sz="0" w:space="0" w:color="auto"/>
            <w:right w:val="none" w:sz="0" w:space="0" w:color="auto"/>
          </w:divBdr>
          <w:divsChild>
            <w:div w:id="162934698">
              <w:marLeft w:val="0"/>
              <w:marRight w:val="0"/>
              <w:marTop w:val="0"/>
              <w:marBottom w:val="0"/>
              <w:divBdr>
                <w:top w:val="none" w:sz="0" w:space="0" w:color="auto"/>
                <w:left w:val="none" w:sz="0" w:space="0" w:color="auto"/>
                <w:bottom w:val="none" w:sz="0" w:space="0" w:color="auto"/>
                <w:right w:val="none" w:sz="0" w:space="0" w:color="auto"/>
              </w:divBdr>
              <w:divsChild>
                <w:div w:id="280697558">
                  <w:marLeft w:val="0"/>
                  <w:marRight w:val="0"/>
                  <w:marTop w:val="0"/>
                  <w:marBottom w:val="0"/>
                  <w:divBdr>
                    <w:top w:val="none" w:sz="0" w:space="0" w:color="auto"/>
                    <w:left w:val="none" w:sz="0" w:space="0" w:color="auto"/>
                    <w:bottom w:val="none" w:sz="0" w:space="0" w:color="auto"/>
                    <w:right w:val="none" w:sz="0" w:space="0" w:color="auto"/>
                  </w:divBdr>
                  <w:divsChild>
                    <w:div w:id="1627421578">
                      <w:marLeft w:val="0"/>
                      <w:marRight w:val="0"/>
                      <w:marTop w:val="0"/>
                      <w:marBottom w:val="0"/>
                      <w:divBdr>
                        <w:top w:val="none" w:sz="0" w:space="0" w:color="auto"/>
                        <w:left w:val="none" w:sz="0" w:space="0" w:color="auto"/>
                        <w:bottom w:val="none" w:sz="0" w:space="0" w:color="auto"/>
                        <w:right w:val="none" w:sz="0" w:space="0" w:color="auto"/>
                      </w:divBdr>
                      <w:divsChild>
                        <w:div w:id="1857191323">
                          <w:marLeft w:val="0"/>
                          <w:marRight w:val="0"/>
                          <w:marTop w:val="0"/>
                          <w:marBottom w:val="0"/>
                          <w:divBdr>
                            <w:top w:val="none" w:sz="0" w:space="0" w:color="auto"/>
                            <w:left w:val="none" w:sz="0" w:space="0" w:color="auto"/>
                            <w:bottom w:val="none" w:sz="0" w:space="0" w:color="auto"/>
                            <w:right w:val="none" w:sz="0" w:space="0" w:color="auto"/>
                          </w:divBdr>
                          <w:divsChild>
                            <w:div w:id="836263265">
                              <w:marLeft w:val="0"/>
                              <w:marRight w:val="0"/>
                              <w:marTop w:val="0"/>
                              <w:marBottom w:val="0"/>
                              <w:divBdr>
                                <w:top w:val="none" w:sz="0" w:space="0" w:color="auto"/>
                                <w:left w:val="none" w:sz="0" w:space="0" w:color="auto"/>
                                <w:bottom w:val="none" w:sz="0" w:space="0" w:color="auto"/>
                                <w:right w:val="none" w:sz="0" w:space="0" w:color="auto"/>
                              </w:divBdr>
                              <w:divsChild>
                                <w:div w:id="258833758">
                                  <w:marLeft w:val="0"/>
                                  <w:marRight w:val="0"/>
                                  <w:marTop w:val="0"/>
                                  <w:marBottom w:val="0"/>
                                  <w:divBdr>
                                    <w:top w:val="none" w:sz="0" w:space="0" w:color="auto"/>
                                    <w:left w:val="none" w:sz="0" w:space="0" w:color="auto"/>
                                    <w:bottom w:val="none" w:sz="0" w:space="0" w:color="auto"/>
                                    <w:right w:val="none" w:sz="0" w:space="0" w:color="auto"/>
                                  </w:divBdr>
                                </w:div>
                              </w:divsChild>
                            </w:div>
                            <w:div w:id="1238440831">
                              <w:marLeft w:val="0"/>
                              <w:marRight w:val="0"/>
                              <w:marTop w:val="0"/>
                              <w:marBottom w:val="0"/>
                              <w:divBdr>
                                <w:top w:val="none" w:sz="0" w:space="0" w:color="auto"/>
                                <w:left w:val="none" w:sz="0" w:space="0" w:color="auto"/>
                                <w:bottom w:val="none" w:sz="0" w:space="0" w:color="auto"/>
                                <w:right w:val="none" w:sz="0" w:space="0" w:color="auto"/>
                              </w:divBdr>
                              <w:divsChild>
                                <w:div w:id="1679306292">
                                  <w:marLeft w:val="0"/>
                                  <w:marRight w:val="0"/>
                                  <w:marTop w:val="0"/>
                                  <w:marBottom w:val="0"/>
                                  <w:divBdr>
                                    <w:top w:val="none" w:sz="0" w:space="0" w:color="auto"/>
                                    <w:left w:val="none" w:sz="0" w:space="0" w:color="auto"/>
                                    <w:bottom w:val="none" w:sz="0" w:space="0" w:color="auto"/>
                                    <w:right w:val="none" w:sz="0" w:space="0" w:color="auto"/>
                                  </w:divBdr>
                                </w:div>
                                <w:div w:id="469830605">
                                  <w:marLeft w:val="0"/>
                                  <w:marRight w:val="0"/>
                                  <w:marTop w:val="0"/>
                                  <w:marBottom w:val="0"/>
                                  <w:divBdr>
                                    <w:top w:val="none" w:sz="0" w:space="0" w:color="auto"/>
                                    <w:left w:val="none" w:sz="0" w:space="0" w:color="auto"/>
                                    <w:bottom w:val="none" w:sz="0" w:space="0" w:color="auto"/>
                                    <w:right w:val="none" w:sz="0" w:space="0" w:color="auto"/>
                                  </w:divBdr>
                                </w:div>
                                <w:div w:id="10658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4780">
      <w:bodyDiv w:val="1"/>
      <w:marLeft w:val="0"/>
      <w:marRight w:val="0"/>
      <w:marTop w:val="0"/>
      <w:marBottom w:val="0"/>
      <w:divBdr>
        <w:top w:val="none" w:sz="0" w:space="0" w:color="auto"/>
        <w:left w:val="none" w:sz="0" w:space="0" w:color="auto"/>
        <w:bottom w:val="none" w:sz="0" w:space="0" w:color="auto"/>
        <w:right w:val="none" w:sz="0" w:space="0" w:color="auto"/>
      </w:divBdr>
    </w:div>
    <w:div w:id="14967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3AE1-B57C-4042-AEE4-8A7D87E1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2351</Words>
  <Characters>12697</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CPL-Rodri</dc:creator>
  <cp:lastModifiedBy>CPLPC-01</cp:lastModifiedBy>
  <cp:revision>55</cp:revision>
  <cp:lastPrinted>2020-04-28T21:08:00Z</cp:lastPrinted>
  <dcterms:created xsi:type="dcterms:W3CDTF">2020-03-14T22:38:00Z</dcterms:created>
  <dcterms:modified xsi:type="dcterms:W3CDTF">2020-04-28T21:51:00Z</dcterms:modified>
</cp:coreProperties>
</file>